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061" w:rsidRDefault="004F10F5" w:rsidP="00696652">
      <w:pPr>
        <w:ind w:lef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Лекция №</w:t>
      </w:r>
      <w:r w:rsidR="00696652">
        <w:rPr>
          <w:b/>
          <w:sz w:val="24"/>
          <w:szCs w:val="24"/>
        </w:rPr>
        <w:t>2</w:t>
      </w:r>
    </w:p>
    <w:p w:rsidR="00696652" w:rsidRPr="00696652" w:rsidRDefault="00696652" w:rsidP="00696652">
      <w:pPr>
        <w:pStyle w:val="af"/>
        <w:ind w:left="-567" w:firstLine="567"/>
        <w:jc w:val="center"/>
        <w:rPr>
          <w:rStyle w:val="af0"/>
          <w:b/>
          <w:bCs/>
          <w:i w:val="0"/>
          <w:color w:val="333333"/>
          <w:sz w:val="28"/>
          <w:szCs w:val="28"/>
        </w:rPr>
      </w:pPr>
      <w:r w:rsidRPr="00696652">
        <w:rPr>
          <w:rStyle w:val="af0"/>
          <w:b/>
          <w:bCs/>
          <w:i w:val="0"/>
          <w:color w:val="333333"/>
          <w:sz w:val="28"/>
          <w:szCs w:val="28"/>
        </w:rPr>
        <w:t>ПОДГОТОВИТЕЛЬНЫЙ ЭТАП</w:t>
      </w:r>
    </w:p>
    <w:p w:rsidR="00696652" w:rsidRPr="00696652" w:rsidRDefault="00696652" w:rsidP="00696652">
      <w:pPr>
        <w:pStyle w:val="af"/>
        <w:ind w:left="-567" w:firstLine="567"/>
        <w:jc w:val="center"/>
        <w:rPr>
          <w:rStyle w:val="af0"/>
          <w:b/>
          <w:bCs/>
          <w:i w:val="0"/>
          <w:color w:val="333333"/>
          <w:sz w:val="28"/>
          <w:szCs w:val="28"/>
        </w:rPr>
      </w:pPr>
      <w:r w:rsidRPr="00696652">
        <w:rPr>
          <w:rStyle w:val="af0"/>
          <w:b/>
          <w:bCs/>
          <w:i w:val="0"/>
          <w:color w:val="333333"/>
          <w:sz w:val="28"/>
          <w:szCs w:val="28"/>
        </w:rPr>
        <w:t>НАУЧНО-ИССЛЕДОВАТЕЛЬСКОЙ РАБОТЫ</w:t>
      </w:r>
    </w:p>
    <w:p w:rsidR="00696652" w:rsidRPr="00696652" w:rsidRDefault="00696652" w:rsidP="00696652">
      <w:pPr>
        <w:pStyle w:val="af"/>
        <w:ind w:left="-567" w:firstLine="567"/>
        <w:jc w:val="both"/>
        <w:rPr>
          <w:rStyle w:val="af0"/>
          <w:b/>
          <w:bCs/>
          <w:i w:val="0"/>
          <w:color w:val="333333"/>
          <w:sz w:val="28"/>
          <w:szCs w:val="28"/>
        </w:rPr>
      </w:pPr>
      <w:r w:rsidRPr="00696652">
        <w:rPr>
          <w:rStyle w:val="af0"/>
          <w:b/>
          <w:bCs/>
          <w:i w:val="0"/>
          <w:color w:val="333333"/>
          <w:sz w:val="28"/>
          <w:szCs w:val="28"/>
        </w:rPr>
        <w:t xml:space="preserve">§ 1. ВЫБОР </w:t>
      </w:r>
      <w:r>
        <w:rPr>
          <w:rStyle w:val="af0"/>
          <w:b/>
          <w:bCs/>
          <w:i w:val="0"/>
          <w:color w:val="333333"/>
          <w:sz w:val="28"/>
          <w:szCs w:val="28"/>
        </w:rPr>
        <w:t xml:space="preserve">И ОБОСНОВАНИЕ </w:t>
      </w:r>
      <w:r w:rsidRPr="00696652">
        <w:rPr>
          <w:rStyle w:val="af0"/>
          <w:b/>
          <w:bCs/>
          <w:i w:val="0"/>
          <w:color w:val="333333"/>
          <w:sz w:val="28"/>
          <w:szCs w:val="28"/>
        </w:rPr>
        <w:t>ТЕМЫ НАУЧНОГО ИССЛЕДОВАНИЯ</w:t>
      </w:r>
    </w:p>
    <w:p w:rsidR="00696652" w:rsidRDefault="00696652" w:rsidP="00696652">
      <w:pPr>
        <w:pStyle w:val="af"/>
        <w:ind w:left="-567" w:firstLine="567"/>
        <w:jc w:val="both"/>
        <w:rPr>
          <w:rStyle w:val="af0"/>
          <w:b/>
          <w:bCs/>
          <w:i w:val="0"/>
          <w:color w:val="333333"/>
          <w:sz w:val="28"/>
          <w:szCs w:val="28"/>
        </w:rPr>
      </w:pPr>
      <w:r w:rsidRPr="00696652">
        <w:rPr>
          <w:rStyle w:val="af0"/>
          <w:b/>
          <w:bCs/>
          <w:i w:val="0"/>
          <w:color w:val="333333"/>
          <w:sz w:val="28"/>
          <w:szCs w:val="28"/>
        </w:rPr>
        <w:t xml:space="preserve">Тема научно-исследовательской </w:t>
      </w:r>
      <w:r>
        <w:rPr>
          <w:rStyle w:val="af0"/>
          <w:b/>
          <w:bCs/>
          <w:i w:val="0"/>
          <w:color w:val="333333"/>
          <w:sz w:val="28"/>
          <w:szCs w:val="28"/>
        </w:rPr>
        <w:t>работы может быть отнесена к оп</w:t>
      </w:r>
      <w:r w:rsidRPr="00696652">
        <w:rPr>
          <w:rStyle w:val="af0"/>
          <w:b/>
          <w:bCs/>
          <w:i w:val="0"/>
          <w:color w:val="333333"/>
          <w:sz w:val="28"/>
          <w:szCs w:val="28"/>
        </w:rPr>
        <w:t>ределенному научному направлению и</w:t>
      </w:r>
      <w:r>
        <w:rPr>
          <w:rStyle w:val="af0"/>
          <w:b/>
          <w:bCs/>
          <w:i w:val="0"/>
          <w:color w:val="333333"/>
          <w:sz w:val="28"/>
          <w:szCs w:val="28"/>
        </w:rPr>
        <w:t xml:space="preserve">ли к научной </w:t>
      </w:r>
      <w:proofErr w:type="gramStart"/>
      <w:r>
        <w:rPr>
          <w:rStyle w:val="af0"/>
          <w:b/>
          <w:bCs/>
          <w:i w:val="0"/>
          <w:color w:val="333333"/>
          <w:sz w:val="28"/>
          <w:szCs w:val="28"/>
        </w:rPr>
        <w:t>проблеме</w:t>
      </w:r>
      <w:r w:rsidRPr="00696652">
        <w:rPr>
          <w:rStyle w:val="af0"/>
          <w:b/>
          <w:bCs/>
          <w:i w:val="0"/>
          <w:color w:val="333333"/>
          <w:sz w:val="28"/>
          <w:szCs w:val="28"/>
        </w:rPr>
        <w:t xml:space="preserve">  в</w:t>
      </w:r>
      <w:proofErr w:type="gramEnd"/>
      <w:r w:rsidRPr="00696652">
        <w:rPr>
          <w:rStyle w:val="af0"/>
          <w:b/>
          <w:bCs/>
          <w:i w:val="0"/>
          <w:color w:val="333333"/>
          <w:sz w:val="28"/>
          <w:szCs w:val="28"/>
        </w:rPr>
        <w:t xml:space="preserve">  области  которых  ведутся  </w:t>
      </w:r>
      <w:proofErr w:type="spellStart"/>
      <w:r w:rsidRPr="00696652">
        <w:rPr>
          <w:rStyle w:val="af0"/>
          <w:b/>
          <w:bCs/>
          <w:i w:val="0"/>
          <w:color w:val="333333"/>
          <w:sz w:val="28"/>
          <w:szCs w:val="28"/>
        </w:rPr>
        <w:t>исследования</w:t>
      </w:r>
      <w:r>
        <w:rPr>
          <w:rStyle w:val="af0"/>
          <w:b/>
          <w:bCs/>
          <w:i w:val="0"/>
          <w:color w:val="333333"/>
          <w:sz w:val="28"/>
          <w:szCs w:val="28"/>
        </w:rPr>
        <w:t>э</w:t>
      </w:r>
      <w:proofErr w:type="spellEnd"/>
    </w:p>
    <w:p w:rsidR="007F52E4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 xml:space="preserve">В НИР различают </w:t>
      </w:r>
      <w:r w:rsidRPr="00B67561">
        <w:rPr>
          <w:rStyle w:val="af0"/>
          <w:b/>
          <w:bCs/>
          <w:color w:val="333333"/>
          <w:sz w:val="28"/>
          <w:szCs w:val="28"/>
        </w:rPr>
        <w:t>научные направления, проблемы и темы</w:t>
      </w:r>
      <w:r>
        <w:rPr>
          <w:rStyle w:val="af0"/>
          <w:b/>
          <w:bCs/>
          <w:color w:val="333333"/>
          <w:sz w:val="28"/>
          <w:szCs w:val="28"/>
        </w:rPr>
        <w:t xml:space="preserve">. </w:t>
      </w:r>
      <w:r w:rsidRPr="00B67561">
        <w:rPr>
          <w:rStyle w:val="af0"/>
          <w:b/>
          <w:bCs/>
          <w:color w:val="333333"/>
          <w:sz w:val="28"/>
          <w:szCs w:val="28"/>
        </w:rPr>
        <w:t xml:space="preserve">Научное направление </w:t>
      </w:r>
      <w:r w:rsidRPr="00B67561">
        <w:rPr>
          <w:color w:val="333333"/>
          <w:sz w:val="28"/>
          <w:szCs w:val="28"/>
        </w:rPr>
        <w:t>– сфера научных исследований научного коллектива, посвященных решению каких-либо крупных, фундаментальных теоретико-экспериментальных задач в определенной отрасли науки.</w:t>
      </w:r>
      <w:r>
        <w:rPr>
          <w:color w:val="333333"/>
          <w:sz w:val="28"/>
          <w:szCs w:val="28"/>
        </w:rPr>
        <w:t xml:space="preserve"> </w:t>
      </w:r>
      <w:r w:rsidRPr="00B67561">
        <w:rPr>
          <w:color w:val="333333"/>
          <w:sz w:val="28"/>
          <w:szCs w:val="28"/>
        </w:rPr>
        <w:t>Структурными единицами направления являются комплексные программы и проблемы, темы и вопросы.</w:t>
      </w:r>
    </w:p>
    <w:p w:rsidR="007F52E4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 xml:space="preserve">Под </w:t>
      </w:r>
      <w:r w:rsidRPr="00B67561">
        <w:rPr>
          <w:rStyle w:val="af0"/>
          <w:b/>
          <w:bCs/>
          <w:color w:val="333333"/>
          <w:sz w:val="28"/>
          <w:szCs w:val="28"/>
        </w:rPr>
        <w:t>проблемой</w:t>
      </w:r>
      <w:r w:rsidRPr="00B67561">
        <w:rPr>
          <w:color w:val="333333"/>
          <w:sz w:val="28"/>
          <w:szCs w:val="28"/>
        </w:rPr>
        <w:t xml:space="preserve"> понимают сложную научную задачу, которая охватывает значительную область исследований и имеет перспективное значение. Полезность научных проблем и их экономический эффект часто можно определить только ориентировочно. Проблема состоит из ряда тем.</w:t>
      </w:r>
    </w:p>
    <w:p w:rsidR="007F52E4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B67561">
        <w:rPr>
          <w:rStyle w:val="af0"/>
          <w:b/>
          <w:bCs/>
          <w:color w:val="333333"/>
          <w:sz w:val="28"/>
          <w:szCs w:val="28"/>
        </w:rPr>
        <w:t xml:space="preserve">Тема </w:t>
      </w:r>
      <w:r w:rsidRPr="00B67561">
        <w:rPr>
          <w:color w:val="333333"/>
          <w:sz w:val="28"/>
          <w:szCs w:val="28"/>
        </w:rPr>
        <w:t>– это научная задача, охватывающая определенную область научного исследования. Она базируется на многочисленных исследовательских вопросах.</w:t>
      </w:r>
      <w:r>
        <w:rPr>
          <w:color w:val="333333"/>
          <w:sz w:val="28"/>
          <w:szCs w:val="28"/>
        </w:rPr>
        <w:t xml:space="preserve"> </w:t>
      </w:r>
      <w:r w:rsidRPr="00B67561">
        <w:rPr>
          <w:rStyle w:val="af0"/>
          <w:b/>
          <w:bCs/>
          <w:color w:val="333333"/>
          <w:sz w:val="28"/>
          <w:szCs w:val="28"/>
        </w:rPr>
        <w:t xml:space="preserve">Научные вопросы </w:t>
      </w:r>
      <w:r w:rsidRPr="00B67561">
        <w:rPr>
          <w:color w:val="333333"/>
          <w:sz w:val="28"/>
          <w:szCs w:val="28"/>
        </w:rPr>
        <w:t>– это более мелкие научные задачи, относящиеся к конкретной области научного исследования.</w:t>
      </w:r>
    </w:p>
    <w:p w:rsidR="007F52E4" w:rsidRPr="007D697C" w:rsidRDefault="007F52E4" w:rsidP="007F52E4">
      <w:pPr>
        <w:pStyle w:val="1"/>
        <w:spacing w:before="0" w:after="0"/>
        <w:ind w:left="-567"/>
        <w:jc w:val="both"/>
        <w:rPr>
          <w:rFonts w:ascii="Times New Roman" w:hAnsi="Times New Roman"/>
          <w:b w:val="0"/>
          <w:sz w:val="24"/>
          <w:szCs w:val="24"/>
        </w:rPr>
      </w:pPr>
      <w:r w:rsidRPr="007D697C">
        <w:rPr>
          <w:rFonts w:ascii="Times New Roman" w:hAnsi="Times New Roman"/>
          <w:b w:val="0"/>
          <w:sz w:val="24"/>
          <w:szCs w:val="24"/>
        </w:rPr>
        <w:t xml:space="preserve">ООО «Научно-исследовательский и проектный институт по обустройству нефтяных и газовых месторождений» (НИПИ ОНГМ) является динамично развивающейся организацией. Деятельность института охватывает практически все направления по комплексному проектированию и обустройству нефтяных, газовых и газоконденсатных месторождений, нефтебаз, наливных эстакад, по проектированию </w:t>
      </w:r>
      <w:proofErr w:type="spellStart"/>
      <w:r w:rsidRPr="007D697C">
        <w:rPr>
          <w:rFonts w:ascii="Times New Roman" w:hAnsi="Times New Roman"/>
          <w:b w:val="0"/>
          <w:sz w:val="24"/>
          <w:szCs w:val="24"/>
        </w:rPr>
        <w:t>нефте</w:t>
      </w:r>
      <w:proofErr w:type="spellEnd"/>
      <w:r w:rsidRPr="007D697C">
        <w:rPr>
          <w:rFonts w:ascii="Times New Roman" w:hAnsi="Times New Roman"/>
          <w:b w:val="0"/>
          <w:sz w:val="24"/>
          <w:szCs w:val="24"/>
        </w:rPr>
        <w:t xml:space="preserve">- и газоперерабатывающих заводов. </w:t>
      </w:r>
    </w:p>
    <w:p w:rsidR="00696652" w:rsidRDefault="00696652" w:rsidP="007F52E4">
      <w:pPr>
        <w:pStyle w:val="1"/>
        <w:spacing w:before="0" w:after="0"/>
        <w:ind w:left="-567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7F52E4" w:rsidRPr="00503F1D" w:rsidRDefault="007F52E4" w:rsidP="007F52E4">
      <w:pPr>
        <w:pStyle w:val="1"/>
        <w:spacing w:before="0"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03F1D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503F1D">
        <w:rPr>
          <w:rFonts w:ascii="Times New Roman" w:hAnsi="Times New Roman"/>
          <w:sz w:val="24"/>
          <w:szCs w:val="24"/>
        </w:rPr>
        <w:t>Приоритетные направления научных исследований и технологических разработок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rPr>
          <w:b/>
          <w:bCs/>
        </w:rPr>
        <w:t>Сбор и подготовка нефти, газа и воды: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исследование физико-химических свойств водонефтяных эмульсий, нефти;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очистка нефти от сероводорода;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• сепарация </w:t>
      </w:r>
      <w:proofErr w:type="spellStart"/>
      <w:r w:rsidRPr="00503F1D">
        <w:t>высокопенистых</w:t>
      </w:r>
      <w:proofErr w:type="spellEnd"/>
      <w:r w:rsidRPr="00503F1D">
        <w:t xml:space="preserve"> </w:t>
      </w:r>
      <w:proofErr w:type="spellStart"/>
      <w:r w:rsidRPr="00503F1D">
        <w:t>нефтей</w:t>
      </w:r>
      <w:proofErr w:type="spellEnd"/>
      <w:r w:rsidRPr="00503F1D">
        <w:t>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сепарация нефти на концевых участках систем сбора и подготовки;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обезвоживание и обессоливание нефти;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• сбор, подготовка и переработка высоко – и </w:t>
      </w:r>
      <w:proofErr w:type="spellStart"/>
      <w:r w:rsidRPr="00503F1D">
        <w:t>сверхвязких</w:t>
      </w:r>
      <w:proofErr w:type="spellEnd"/>
      <w:r w:rsidRPr="00503F1D">
        <w:t xml:space="preserve"> </w:t>
      </w:r>
      <w:proofErr w:type="spellStart"/>
      <w:r w:rsidRPr="00503F1D">
        <w:t>нефтей</w:t>
      </w:r>
      <w:proofErr w:type="spellEnd"/>
      <w:r w:rsidRPr="00503F1D">
        <w:t>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• термическая </w:t>
      </w:r>
      <w:proofErr w:type="spellStart"/>
      <w:r w:rsidRPr="00503F1D">
        <w:t>депарафинизация</w:t>
      </w:r>
      <w:proofErr w:type="spellEnd"/>
      <w:r w:rsidRPr="00503F1D">
        <w:t xml:space="preserve"> высоковязких </w:t>
      </w:r>
      <w:proofErr w:type="spellStart"/>
      <w:r w:rsidRPr="00503F1D">
        <w:t>нефтей</w:t>
      </w:r>
      <w:proofErr w:type="spellEnd"/>
      <w:r w:rsidRPr="00503F1D">
        <w:t>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• подготовка и утилизация </w:t>
      </w:r>
      <w:proofErr w:type="spellStart"/>
      <w:r w:rsidRPr="00503F1D">
        <w:t>нефтешламов</w:t>
      </w:r>
      <w:proofErr w:type="spellEnd"/>
      <w:r w:rsidRPr="00503F1D">
        <w:t>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оптимизация системы сбора и подготовки нефти;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совершенствование систем промысловых коммуникаций и поддержания пластового давления (ППД);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очистка газов от сероводородов и меркаптанов;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• подготовка и переработка углеводородного газа и газового конденсата (сероочистка, </w:t>
      </w:r>
      <w:proofErr w:type="spellStart"/>
      <w:r w:rsidRPr="00503F1D">
        <w:t>отбензинивание</w:t>
      </w:r>
      <w:proofErr w:type="spellEnd"/>
      <w:r w:rsidRPr="00503F1D">
        <w:t xml:space="preserve">, осушка и фракционирование; 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утилизация попутного нефтяного газа;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утилизация факельных газов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lastRenderedPageBreak/>
        <w:t>• очистка попутной воды;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сокращение потерь лёгких углеводородов, в том числе улавливание лёгких фракций (УЛФ);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разработка и обоснование мероприятий по охране окружающей среды и недр в проектах и технологических схемах обустройства нефтяных и газовых месторождений.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b/>
          <w:bCs/>
        </w:rPr>
      </w:pPr>
      <w:r w:rsidRPr="00503F1D">
        <w:rPr>
          <w:b/>
          <w:bCs/>
        </w:rPr>
        <w:t xml:space="preserve">Заводская переработка нефти и газа: 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переработка углеводородных газов до ароматических углеводородов, метанола или синтетической нефти;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глубокая переработка углеводородного сырья по топливному, топливно-битумному и топливно-нефтехимическому направлению;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• </w:t>
      </w:r>
      <w:proofErr w:type="spellStart"/>
      <w:r w:rsidRPr="00503F1D">
        <w:t>гидрокаталитическая</w:t>
      </w:r>
      <w:proofErr w:type="spellEnd"/>
      <w:r w:rsidRPr="00503F1D">
        <w:t xml:space="preserve"> и </w:t>
      </w:r>
      <w:proofErr w:type="spellStart"/>
      <w:r w:rsidRPr="00503F1D">
        <w:t>газокаталитическая</w:t>
      </w:r>
      <w:proofErr w:type="spellEnd"/>
      <w:r w:rsidRPr="00503F1D">
        <w:t xml:space="preserve"> переработка углеводородных фракций с получением моторных топлив;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производство, дегазация и гранулирование серы;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очистка воды;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• санитарная очистка газовых выбросов;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• очистка легкого углеводородного сырья от сернистых соединений. </w:t>
      </w:r>
    </w:p>
    <w:p w:rsidR="007F52E4" w:rsidRPr="00503F1D" w:rsidRDefault="007F52E4" w:rsidP="007F52E4">
      <w:pPr>
        <w:pStyle w:val="1"/>
        <w:spacing w:before="0"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03F1D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503F1D">
        <w:rPr>
          <w:rFonts w:ascii="Times New Roman" w:hAnsi="Times New Roman"/>
          <w:sz w:val="24"/>
          <w:szCs w:val="24"/>
        </w:rPr>
        <w:t>Услуги по разработке усовершенствованных технологий и оборудования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- разработка технологических регламентов на проектирование и реконструкцию объектов систем сбора и транспорта нефти и </w:t>
      </w:r>
      <w:proofErr w:type="spellStart"/>
      <w:r w:rsidRPr="00503F1D">
        <w:t>и</w:t>
      </w:r>
      <w:proofErr w:type="spellEnd"/>
      <w:r w:rsidRPr="00503F1D">
        <w:t xml:space="preserve"> газа;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- подбор технологических параметров и расчет емкостного, колонного и теплообменного оборудования;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- разработка технологических схем и оборудования для систем сбора, подготовки и транспорта нефти, газа и сточных вод, утилизации попутного нефтяного газа, организации газового и водогазового воздействия на пласт;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Разработка усовершенствованных технологий по направлениям: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- разделение водонефтяных эмульсий;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- сокращение потерь легких углеводородов;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- очистка газа от сероводорода с получением элементарной серы;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- </w:t>
      </w:r>
      <w:proofErr w:type="spellStart"/>
      <w:r w:rsidRPr="00503F1D">
        <w:t>окислительно</w:t>
      </w:r>
      <w:proofErr w:type="spellEnd"/>
      <w:r w:rsidRPr="00503F1D">
        <w:t>-восстановительные жидкофазные процессы очистки газа от сероводорода с использованием хелатных комплексов железа;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- адсорбционные процессы удаления из газов сероводорода и меркаптанов с использованием цеолитов, активированного угля, твёрдых поглотителей на основе оксидов металлов;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- удаление из газов меркаптанов щелочными реагентами;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>- подготовка кислого газа для закачки в пласт;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- осушка углеводородных газов, в </w:t>
      </w:r>
      <w:proofErr w:type="spellStart"/>
      <w:r w:rsidRPr="00503F1D">
        <w:t>т.ч</w:t>
      </w:r>
      <w:proofErr w:type="spellEnd"/>
      <w:r w:rsidRPr="00503F1D">
        <w:t>. твердыми поглотителями (силикагели, цеолиты);</w:t>
      </w:r>
    </w:p>
    <w:p w:rsidR="007F52E4" w:rsidRPr="00503F1D" w:rsidRDefault="007F52E4" w:rsidP="007F52E4">
      <w:pPr>
        <w:pStyle w:val="af"/>
        <w:spacing w:before="0" w:after="0"/>
        <w:ind w:left="-567"/>
        <w:jc w:val="both"/>
      </w:pPr>
      <w:r w:rsidRPr="00503F1D">
        <w:t xml:space="preserve">- </w:t>
      </w:r>
      <w:proofErr w:type="spellStart"/>
      <w:r w:rsidRPr="00503F1D">
        <w:t>отпарка</w:t>
      </w:r>
      <w:proofErr w:type="spellEnd"/>
      <w:r w:rsidRPr="00503F1D">
        <w:t xml:space="preserve"> кислой воды, поступающей с различных установок нефтеперерабатывающих заводов, от растворенных в ней сероводорода и аммиака и их утилизация.</w:t>
      </w:r>
    </w:p>
    <w:p w:rsidR="007F52E4" w:rsidRPr="00B67561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>Результаты решения этих задач имеют не только теоретическое, но главным образом практическое значение, поскольку можно сравнительно точно оценить ожидаемый экономический эффект.</w:t>
      </w:r>
    </w:p>
    <w:p w:rsidR="007F52E4" w:rsidRDefault="007F52E4" w:rsidP="007F52E4">
      <w:pPr>
        <w:pStyle w:val="af"/>
        <w:spacing w:before="0" w:after="0"/>
        <w:ind w:left="-567" w:firstLine="567"/>
        <w:jc w:val="both"/>
        <w:rPr>
          <w:rStyle w:val="af0"/>
          <w:b/>
          <w:bCs/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>Выбор проблем или тем является трудной, ответственной задачей, от решения которой зависит успех НИР. Этот выбо</w:t>
      </w:r>
      <w:r>
        <w:rPr>
          <w:color w:val="333333"/>
          <w:sz w:val="28"/>
          <w:szCs w:val="28"/>
        </w:rPr>
        <w:t>р включает несколько этапов.</w:t>
      </w:r>
      <w:r>
        <w:rPr>
          <w:color w:val="333333"/>
          <w:sz w:val="28"/>
          <w:szCs w:val="28"/>
        </w:rPr>
        <w:br/>
        <w:t>1</w:t>
      </w:r>
      <w:r w:rsidRPr="00B67561">
        <w:rPr>
          <w:rStyle w:val="af0"/>
          <w:b/>
          <w:bCs/>
        </w:rPr>
        <w:t>.</w:t>
      </w:r>
      <w:r w:rsidRPr="00B67561">
        <w:rPr>
          <w:rStyle w:val="af0"/>
          <w:b/>
          <w:bCs/>
          <w:color w:val="333333"/>
          <w:sz w:val="28"/>
          <w:szCs w:val="28"/>
        </w:rPr>
        <w:t>Формулирование проблем.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rStyle w:val="af0"/>
          <w:b/>
          <w:bCs/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>На основе анализа противоречий исследуемого направления формулируют основной вопрос-проблему и определяют в общих</w:t>
      </w:r>
      <w:r>
        <w:rPr>
          <w:color w:val="333333"/>
          <w:sz w:val="28"/>
          <w:szCs w:val="28"/>
        </w:rPr>
        <w:t xml:space="preserve"> чертах ожидаемый результат.</w:t>
      </w:r>
      <w:r>
        <w:rPr>
          <w:color w:val="333333"/>
          <w:sz w:val="28"/>
          <w:szCs w:val="28"/>
        </w:rPr>
        <w:br/>
        <w:t xml:space="preserve">2. </w:t>
      </w:r>
      <w:r w:rsidRPr="00B67561">
        <w:rPr>
          <w:rStyle w:val="af0"/>
          <w:b/>
          <w:bCs/>
          <w:color w:val="333333"/>
          <w:sz w:val="28"/>
          <w:szCs w:val="28"/>
        </w:rPr>
        <w:t>Разработка структуры проблемы.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 xml:space="preserve">Выделяют темы, </w:t>
      </w:r>
      <w:proofErr w:type="spellStart"/>
      <w:r w:rsidRPr="00B67561">
        <w:rPr>
          <w:color w:val="333333"/>
          <w:sz w:val="28"/>
          <w:szCs w:val="28"/>
        </w:rPr>
        <w:t>подтемы</w:t>
      </w:r>
      <w:proofErr w:type="spellEnd"/>
      <w:r w:rsidRPr="00B67561">
        <w:rPr>
          <w:color w:val="333333"/>
          <w:sz w:val="28"/>
          <w:szCs w:val="28"/>
        </w:rPr>
        <w:t>, вопросы. Композиция этих компонентов должна составить дерево проблемы. По каждой теме выявляют ориентиро</w:t>
      </w:r>
      <w:r>
        <w:rPr>
          <w:color w:val="333333"/>
          <w:sz w:val="28"/>
          <w:szCs w:val="28"/>
        </w:rPr>
        <w:t>вочную область исследования.</w:t>
      </w:r>
      <w:r>
        <w:rPr>
          <w:color w:val="333333"/>
          <w:sz w:val="28"/>
          <w:szCs w:val="28"/>
        </w:rPr>
        <w:br/>
        <w:t xml:space="preserve">3. </w:t>
      </w:r>
      <w:r w:rsidRPr="00B67561">
        <w:rPr>
          <w:color w:val="333333"/>
          <w:sz w:val="28"/>
          <w:szCs w:val="28"/>
        </w:rPr>
        <w:t xml:space="preserve">На этом этапе устанавливают </w:t>
      </w:r>
      <w:r w:rsidRPr="00B67561">
        <w:rPr>
          <w:rStyle w:val="af0"/>
          <w:b/>
          <w:bCs/>
          <w:color w:val="333333"/>
          <w:sz w:val="28"/>
          <w:szCs w:val="28"/>
        </w:rPr>
        <w:t>актуальность проблемы</w:t>
      </w:r>
      <w:r w:rsidRPr="00B67561">
        <w:rPr>
          <w:color w:val="333333"/>
          <w:sz w:val="28"/>
          <w:szCs w:val="28"/>
        </w:rPr>
        <w:t xml:space="preserve">, т.е. ценность ее на </w:t>
      </w:r>
      <w:r w:rsidRPr="00B67561">
        <w:rPr>
          <w:color w:val="333333"/>
          <w:sz w:val="28"/>
          <w:szCs w:val="28"/>
        </w:rPr>
        <w:lastRenderedPageBreak/>
        <w:t xml:space="preserve">данном этапе для науки и техники. Для этого по каждой теме выставляют несколько возражений и на основе анализа методом последовательного приближения исключают возражения в пользу реальности данной темы. После такой «чистки» окончательно составляют структуру проблемы и обозначают условным кодом темы, </w:t>
      </w:r>
      <w:proofErr w:type="spellStart"/>
      <w:r w:rsidRPr="00B67561">
        <w:rPr>
          <w:color w:val="333333"/>
          <w:sz w:val="28"/>
          <w:szCs w:val="28"/>
        </w:rPr>
        <w:t>подтемы</w:t>
      </w:r>
      <w:proofErr w:type="spellEnd"/>
      <w:r w:rsidRPr="00B67561">
        <w:rPr>
          <w:color w:val="333333"/>
          <w:sz w:val="28"/>
          <w:szCs w:val="28"/>
        </w:rPr>
        <w:t>, вопросы.</w:t>
      </w:r>
    </w:p>
    <w:p w:rsidR="007F52E4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>Основная сложность – огромные объемы научной информации и, следовательно, в том, как гарантировать, что выбранная проблема не повторяет уже решаемую или уже решенную проблему. Более 50% направляемых заявок на изобретение в той или иной мере дублируют уже решенные вопросы. В науке около 60% повторений в исследованиях приходится на одиночек, которые допускают ошибки при выборе тем. Значительно меньше ошибок в выборе направлений, проблем и тем наблюдается в хорошо организованных коллективах. В этом случае планируемая к исследованию проблема или тема проходит этапы коллективного обсуждения, публичной защиты на научно-технических советах и т.д.</w:t>
      </w:r>
    </w:p>
    <w:p w:rsidR="007F52E4" w:rsidRPr="00B67561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 xml:space="preserve">После обоснования проблемы и установления ее структуры научный работник или коллектив, как правило, самостоятельно приступают к выбору темы научного исследования, что зачастую </w:t>
      </w:r>
      <w:r w:rsidRPr="00B67561">
        <w:rPr>
          <w:rStyle w:val="af0"/>
          <w:b/>
          <w:bCs/>
          <w:color w:val="333333"/>
          <w:sz w:val="28"/>
          <w:szCs w:val="28"/>
        </w:rPr>
        <w:t>более сложно, чем провести само исследование.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rStyle w:val="af0"/>
          <w:rFonts w:ascii="Tahoma" w:hAnsi="Tahoma" w:cs="Tahoma"/>
          <w:b/>
          <w:bCs/>
          <w:color w:val="333333"/>
          <w:sz w:val="18"/>
          <w:szCs w:val="18"/>
        </w:rPr>
      </w:pPr>
    </w:p>
    <w:p w:rsidR="007F52E4" w:rsidRPr="00B67561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 w:rsidRPr="00B67561">
        <w:rPr>
          <w:rStyle w:val="af0"/>
          <w:b/>
          <w:bCs/>
          <w:color w:val="333333"/>
          <w:sz w:val="28"/>
          <w:szCs w:val="28"/>
        </w:rPr>
        <w:t>Тема НИР</w:t>
      </w:r>
    </w:p>
    <w:p w:rsidR="007F52E4" w:rsidRPr="00B67561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>1. Тема</w:t>
      </w:r>
      <w:r w:rsidRPr="00B67561">
        <w:rPr>
          <w:rStyle w:val="af0"/>
          <w:b/>
          <w:bCs/>
          <w:color w:val="333333"/>
          <w:sz w:val="28"/>
          <w:szCs w:val="28"/>
        </w:rPr>
        <w:t xml:space="preserve"> </w:t>
      </w:r>
      <w:r w:rsidRPr="00B67561">
        <w:rPr>
          <w:color w:val="333333"/>
          <w:sz w:val="28"/>
          <w:szCs w:val="28"/>
        </w:rPr>
        <w:t xml:space="preserve">должна быть </w:t>
      </w:r>
      <w:r w:rsidRPr="00B67561">
        <w:rPr>
          <w:rStyle w:val="af0"/>
          <w:b/>
          <w:bCs/>
          <w:color w:val="333333"/>
          <w:sz w:val="28"/>
          <w:szCs w:val="28"/>
        </w:rPr>
        <w:t>актуальной</w:t>
      </w:r>
      <w:r w:rsidRPr="00B67561">
        <w:rPr>
          <w:color w:val="333333"/>
          <w:sz w:val="28"/>
          <w:szCs w:val="28"/>
        </w:rPr>
        <w:t xml:space="preserve">, т.е. важной, требующей скорейшего разрешения в настоящее время. Это – одно из основных требований. Четкого требования для установления степени актуальности пока не существует. Так, при сравнении двух тем теоретических исследований степень актуальности может оценить крупный ученый или научный коллектив. </w:t>
      </w:r>
    </w:p>
    <w:p w:rsidR="007F52E4" w:rsidRPr="00B67561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 xml:space="preserve">2. Тема должна иметь </w:t>
      </w:r>
      <w:r w:rsidRPr="00B67561">
        <w:rPr>
          <w:rStyle w:val="af0"/>
          <w:b/>
          <w:bCs/>
          <w:color w:val="333333"/>
          <w:sz w:val="28"/>
          <w:szCs w:val="28"/>
        </w:rPr>
        <w:t>научную новизну</w:t>
      </w:r>
      <w:r w:rsidRPr="00B67561">
        <w:rPr>
          <w:color w:val="333333"/>
          <w:sz w:val="28"/>
          <w:szCs w:val="28"/>
        </w:rPr>
        <w:t xml:space="preserve">, вносить вклад в науку. </w:t>
      </w:r>
      <w:r>
        <w:rPr>
          <w:color w:val="333333"/>
          <w:sz w:val="28"/>
          <w:szCs w:val="28"/>
        </w:rPr>
        <w:t xml:space="preserve"> </w:t>
      </w:r>
      <w:r w:rsidRPr="00B67561">
        <w:rPr>
          <w:color w:val="333333"/>
          <w:sz w:val="28"/>
          <w:szCs w:val="28"/>
        </w:rPr>
        <w:t>Это значит, что тема в такой постановке никогда не разрабатывалась и в настоящее время не разрабатывается, т.е. дублирование исключено. Дублирование тем НИР возможно лишь в отдельных случаях, когда по заданию организации-заказчика одинаковые темы разрабатывают два конкурирующих коллектива в целях разрешения важнейших проблем в кратчайшие сроки.</w:t>
      </w:r>
      <w:r>
        <w:rPr>
          <w:color w:val="333333"/>
          <w:sz w:val="28"/>
          <w:szCs w:val="28"/>
        </w:rPr>
        <w:t xml:space="preserve"> </w:t>
      </w:r>
      <w:r w:rsidRPr="00B67561">
        <w:rPr>
          <w:color w:val="333333"/>
          <w:sz w:val="28"/>
          <w:szCs w:val="28"/>
        </w:rPr>
        <w:t xml:space="preserve">С каждым годом </w:t>
      </w:r>
      <w:r w:rsidRPr="00B67561">
        <w:rPr>
          <w:rStyle w:val="af0"/>
          <w:b/>
          <w:bCs/>
          <w:color w:val="333333"/>
          <w:sz w:val="28"/>
          <w:szCs w:val="28"/>
        </w:rPr>
        <w:t>грань между научными и инженерными</w:t>
      </w:r>
      <w:r w:rsidRPr="00B67561">
        <w:rPr>
          <w:color w:val="333333"/>
          <w:sz w:val="28"/>
          <w:szCs w:val="28"/>
        </w:rPr>
        <w:t xml:space="preserve"> исследованиями стирается. Однако при выборе тем НИР и диссертаций новизна должна быть не инженерной, а научной, т.е. </w:t>
      </w:r>
      <w:r w:rsidRPr="00B67561">
        <w:rPr>
          <w:rStyle w:val="af0"/>
          <w:b/>
          <w:bCs/>
          <w:color w:val="333333"/>
          <w:sz w:val="28"/>
          <w:szCs w:val="28"/>
        </w:rPr>
        <w:t>принципиально новой</w:t>
      </w:r>
      <w:r w:rsidRPr="00B67561">
        <w:rPr>
          <w:color w:val="333333"/>
          <w:sz w:val="28"/>
          <w:szCs w:val="28"/>
        </w:rPr>
        <w:t xml:space="preserve">. Если решается пусть даже новая задача, но на основе уже открытого закона, то это область инженерных, а не научных разработок. Критерий здесь один: </w:t>
      </w:r>
      <w:r w:rsidRPr="00B67561">
        <w:rPr>
          <w:rStyle w:val="af0"/>
          <w:b/>
          <w:bCs/>
          <w:color w:val="333333"/>
          <w:sz w:val="28"/>
          <w:szCs w:val="28"/>
        </w:rPr>
        <w:t>все то, что уже известно, не может быть предметом научного исследования</w:t>
      </w:r>
      <w:r w:rsidRPr="00B67561">
        <w:rPr>
          <w:color w:val="333333"/>
          <w:sz w:val="28"/>
          <w:szCs w:val="28"/>
        </w:rPr>
        <w:t>.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 xml:space="preserve">3. Тема должна </w:t>
      </w:r>
      <w:r w:rsidRPr="00B67561">
        <w:rPr>
          <w:rStyle w:val="af0"/>
          <w:b/>
          <w:bCs/>
          <w:color w:val="333333"/>
          <w:sz w:val="28"/>
          <w:szCs w:val="28"/>
        </w:rPr>
        <w:t xml:space="preserve">соответствовать профилю </w:t>
      </w:r>
      <w:r w:rsidRPr="00B67561">
        <w:rPr>
          <w:color w:val="333333"/>
          <w:sz w:val="28"/>
          <w:szCs w:val="28"/>
        </w:rPr>
        <w:t xml:space="preserve">научного коллектива. </w:t>
      </w:r>
      <w:r>
        <w:rPr>
          <w:color w:val="333333"/>
          <w:sz w:val="28"/>
          <w:szCs w:val="28"/>
        </w:rPr>
        <w:t xml:space="preserve"> </w:t>
      </w:r>
      <w:r w:rsidRPr="00B67561">
        <w:rPr>
          <w:color w:val="333333"/>
          <w:sz w:val="28"/>
          <w:szCs w:val="28"/>
        </w:rPr>
        <w:t>Каждый научный коллектив (вуз, НИИ, отдел, кафедра) по сложившимся традициям</w:t>
      </w:r>
      <w:r>
        <w:rPr>
          <w:color w:val="333333"/>
          <w:sz w:val="28"/>
          <w:szCs w:val="28"/>
        </w:rPr>
        <w:t xml:space="preserve"> </w:t>
      </w:r>
      <w:r w:rsidRPr="00B67561">
        <w:rPr>
          <w:color w:val="333333"/>
          <w:sz w:val="28"/>
          <w:szCs w:val="28"/>
        </w:rPr>
        <w:t xml:space="preserve">имеет свой профиль, квалификацию, компетентность. </w:t>
      </w:r>
      <w:r>
        <w:rPr>
          <w:color w:val="333333"/>
          <w:sz w:val="28"/>
          <w:szCs w:val="28"/>
        </w:rPr>
        <w:t xml:space="preserve"> </w:t>
      </w:r>
    </w:p>
    <w:p w:rsidR="007F52E4" w:rsidRPr="00B67561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 xml:space="preserve">4. Важной характеристикой темы является </w:t>
      </w:r>
      <w:r w:rsidRPr="00B67561">
        <w:rPr>
          <w:rStyle w:val="af0"/>
          <w:b/>
          <w:bCs/>
          <w:color w:val="333333"/>
          <w:sz w:val="28"/>
          <w:szCs w:val="28"/>
        </w:rPr>
        <w:t>возможность быстрого внедрения</w:t>
      </w:r>
      <w:r w:rsidRPr="00B67561">
        <w:rPr>
          <w:color w:val="333333"/>
          <w:sz w:val="28"/>
          <w:szCs w:val="28"/>
        </w:rPr>
        <w:t xml:space="preserve"> результатов НИР в производство, науку, учебный процесс.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 xml:space="preserve">5. Тема должна быть </w:t>
      </w:r>
      <w:r w:rsidRPr="00B67561">
        <w:rPr>
          <w:rStyle w:val="af0"/>
          <w:b/>
          <w:bCs/>
          <w:color w:val="333333"/>
          <w:sz w:val="28"/>
          <w:szCs w:val="28"/>
        </w:rPr>
        <w:t>экономически эффективной</w:t>
      </w:r>
      <w:r w:rsidRPr="00B67561">
        <w:rPr>
          <w:color w:val="333333"/>
          <w:sz w:val="28"/>
          <w:szCs w:val="28"/>
        </w:rPr>
        <w:t xml:space="preserve"> и иметь </w:t>
      </w:r>
      <w:r w:rsidRPr="00B67561">
        <w:rPr>
          <w:rStyle w:val="af0"/>
          <w:b/>
          <w:bCs/>
          <w:color w:val="333333"/>
          <w:sz w:val="28"/>
          <w:szCs w:val="28"/>
        </w:rPr>
        <w:t>значимость</w:t>
      </w:r>
      <w:r w:rsidRPr="00B67561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 xml:space="preserve"> </w:t>
      </w:r>
      <w:r w:rsidRPr="00B67561">
        <w:rPr>
          <w:color w:val="333333"/>
          <w:sz w:val="28"/>
          <w:szCs w:val="28"/>
        </w:rPr>
        <w:t xml:space="preserve">Любая тема </w:t>
      </w:r>
      <w:r w:rsidRPr="00B67561">
        <w:rPr>
          <w:rStyle w:val="af0"/>
          <w:b/>
          <w:bCs/>
          <w:color w:val="333333"/>
          <w:sz w:val="28"/>
          <w:szCs w:val="28"/>
        </w:rPr>
        <w:t xml:space="preserve">прикладных </w:t>
      </w:r>
      <w:r w:rsidRPr="00B67561">
        <w:rPr>
          <w:color w:val="333333"/>
          <w:sz w:val="28"/>
          <w:szCs w:val="28"/>
        </w:rPr>
        <w:t>исследований должна давать экономический эффект в народном хозяйстве, поэтому, выбор темы НИР должен базироваться на специальном технико-экономическом расчете.</w:t>
      </w:r>
    </w:p>
    <w:p w:rsidR="007F52E4" w:rsidRPr="00B67561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lastRenderedPageBreak/>
        <w:t xml:space="preserve">При разработке </w:t>
      </w:r>
      <w:r w:rsidRPr="00B67561">
        <w:rPr>
          <w:rStyle w:val="af0"/>
          <w:b/>
          <w:bCs/>
          <w:color w:val="333333"/>
          <w:sz w:val="28"/>
          <w:szCs w:val="28"/>
        </w:rPr>
        <w:t>теоретических</w:t>
      </w:r>
      <w:r w:rsidRPr="00B67561">
        <w:rPr>
          <w:color w:val="333333"/>
          <w:sz w:val="28"/>
          <w:szCs w:val="28"/>
        </w:rPr>
        <w:t xml:space="preserve"> исследований иногда требование экономичности может уступать требованию </w:t>
      </w:r>
      <w:r w:rsidRPr="00B67561">
        <w:rPr>
          <w:rStyle w:val="af0"/>
          <w:b/>
          <w:bCs/>
          <w:color w:val="333333"/>
          <w:sz w:val="28"/>
          <w:szCs w:val="28"/>
        </w:rPr>
        <w:t>значимости</w:t>
      </w:r>
      <w:r w:rsidRPr="00B67561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 xml:space="preserve"> </w:t>
      </w:r>
      <w:r w:rsidRPr="00B67561">
        <w:rPr>
          <w:rStyle w:val="af0"/>
          <w:b/>
          <w:bCs/>
          <w:color w:val="333333"/>
          <w:sz w:val="28"/>
          <w:szCs w:val="28"/>
        </w:rPr>
        <w:t>Значимость</w:t>
      </w:r>
      <w:r w:rsidRPr="00B67561">
        <w:rPr>
          <w:color w:val="333333"/>
          <w:sz w:val="28"/>
          <w:szCs w:val="28"/>
        </w:rPr>
        <w:t>, как главный критерий темы, имеет место при разработке исследований, определяющих престиж отечественной науки или составляющих фундамент для прикладных исследований и др.</w:t>
      </w:r>
    </w:p>
    <w:p w:rsidR="007F52E4" w:rsidRDefault="007F52E4" w:rsidP="000A2CA3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B67561">
        <w:rPr>
          <w:color w:val="333333"/>
          <w:sz w:val="28"/>
          <w:szCs w:val="28"/>
        </w:rPr>
        <w:t>Объективным показателем актуальности, новизны, значимости, достоверности и т.д. является количество публикаций по теме НИР в серьезных реферируемых научных журналах. На стадии формулирования темы – публикаций руководителя и исполнителей в данной области исследований.</w:t>
      </w:r>
    </w:p>
    <w:p w:rsidR="000A2CA3" w:rsidRPr="000A2CA3" w:rsidRDefault="000A2CA3" w:rsidP="000A2CA3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После выбора </w:t>
      </w:r>
    </w:p>
    <w:p w:rsidR="007F52E4" w:rsidRPr="008A38AC" w:rsidRDefault="007F52E4" w:rsidP="007F52E4">
      <w:pPr>
        <w:pStyle w:val="2"/>
        <w:ind w:left="-567" w:firstLine="567"/>
        <w:jc w:val="both"/>
        <w:rPr>
          <w:color w:val="000000"/>
        </w:rPr>
      </w:pPr>
      <w:r w:rsidRPr="008A38AC">
        <w:t>Технико-экономическое обоснование на проведения НИР</w:t>
      </w:r>
    </w:p>
    <w:p w:rsidR="007F52E4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8A38AC">
        <w:rPr>
          <w:color w:val="333333"/>
          <w:sz w:val="28"/>
          <w:szCs w:val="28"/>
        </w:rPr>
        <w:t xml:space="preserve">Высокая эффективность темы может быть достигнута при условии, что еще до ее разработки выполнено ее </w:t>
      </w:r>
      <w:r w:rsidRPr="008A38AC">
        <w:rPr>
          <w:rStyle w:val="af0"/>
          <w:b/>
          <w:bCs/>
          <w:color w:val="333333"/>
          <w:sz w:val="28"/>
          <w:szCs w:val="28"/>
        </w:rPr>
        <w:t>технико-экономическое обоснование (ТЭО)</w:t>
      </w:r>
      <w:r w:rsidRPr="008A38AC">
        <w:rPr>
          <w:color w:val="333333"/>
          <w:sz w:val="28"/>
          <w:szCs w:val="28"/>
        </w:rPr>
        <w:t>. Поэтому непременным условием перед проведением исследований по выбранной теме является проведение ТЭО на НИР с осуществлением патентной проработки на новизну и перспективность.</w:t>
      </w:r>
    </w:p>
    <w:p w:rsidR="007F52E4" w:rsidRDefault="007F52E4" w:rsidP="007F52E4">
      <w:pPr>
        <w:pStyle w:val="af"/>
        <w:spacing w:before="0" w:after="0"/>
        <w:ind w:left="-567" w:firstLine="567"/>
        <w:jc w:val="both"/>
        <w:rPr>
          <w:rStyle w:val="af0"/>
          <w:b/>
          <w:bCs/>
          <w:color w:val="333333"/>
          <w:sz w:val="28"/>
          <w:szCs w:val="28"/>
        </w:rPr>
      </w:pPr>
      <w:r w:rsidRPr="008A38AC">
        <w:rPr>
          <w:color w:val="333333"/>
          <w:sz w:val="28"/>
          <w:szCs w:val="28"/>
        </w:rPr>
        <w:t xml:space="preserve">ТЭО – это основной исходный предплановый документ. </w:t>
      </w:r>
      <w:r w:rsidRPr="008A38AC">
        <w:rPr>
          <w:rStyle w:val="af0"/>
          <w:b/>
          <w:bCs/>
          <w:color w:val="333333"/>
          <w:sz w:val="28"/>
          <w:szCs w:val="28"/>
        </w:rPr>
        <w:t>Только при наличии такого обоснования возможно дальнейшее планирование и финансирование тем заказчиком.</w:t>
      </w:r>
    </w:p>
    <w:p w:rsidR="007F52E4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8A38AC">
        <w:rPr>
          <w:rStyle w:val="af0"/>
          <w:b/>
          <w:bCs/>
          <w:color w:val="333333"/>
          <w:sz w:val="28"/>
          <w:szCs w:val="28"/>
        </w:rPr>
        <w:t xml:space="preserve">Состав ТЭО </w:t>
      </w:r>
      <w:r w:rsidRPr="008A38AC">
        <w:rPr>
          <w:color w:val="333333"/>
          <w:sz w:val="28"/>
          <w:szCs w:val="28"/>
        </w:rPr>
        <w:t>включает такие разделы: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–</w:t>
      </w:r>
      <w:r w:rsidRPr="008A38AC">
        <w:rPr>
          <w:color w:val="333333"/>
          <w:sz w:val="28"/>
          <w:szCs w:val="28"/>
        </w:rPr>
        <w:t>исходные положения;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–</w:t>
      </w:r>
      <w:r w:rsidRPr="008A38AC">
        <w:rPr>
          <w:color w:val="333333"/>
          <w:sz w:val="28"/>
          <w:szCs w:val="28"/>
        </w:rPr>
        <w:t xml:space="preserve"> результаты предварительно выполненных патентных поисков на новизну и перспективность;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–</w:t>
      </w:r>
      <w:r w:rsidRPr="008A38AC">
        <w:rPr>
          <w:color w:val="333333"/>
          <w:sz w:val="28"/>
          <w:szCs w:val="28"/>
        </w:rPr>
        <w:t xml:space="preserve"> народнохозяйственная необходимость;</w:t>
      </w:r>
    </w:p>
    <w:p w:rsidR="007F52E4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–</w:t>
      </w:r>
      <w:r w:rsidRPr="008A38AC">
        <w:rPr>
          <w:color w:val="333333"/>
          <w:sz w:val="28"/>
          <w:szCs w:val="28"/>
        </w:rPr>
        <w:t xml:space="preserve"> объем и место внедрения;</w:t>
      </w:r>
    </w:p>
    <w:p w:rsidR="007F52E4" w:rsidRPr="008A38AC" w:rsidRDefault="007F52E4" w:rsidP="007F52E4">
      <w:pPr>
        <w:pStyle w:val="af"/>
        <w:spacing w:before="0" w:after="0"/>
        <w:ind w:left="-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–</w:t>
      </w:r>
      <w:r w:rsidRPr="008A38AC">
        <w:rPr>
          <w:color w:val="333333"/>
          <w:sz w:val="28"/>
          <w:szCs w:val="28"/>
        </w:rPr>
        <w:t>технико-экономические и социальные результаты.</w:t>
      </w:r>
    </w:p>
    <w:p w:rsidR="007F52E4" w:rsidRPr="008A38AC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</w:p>
    <w:p w:rsidR="007F52E4" w:rsidRPr="008A38AC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8A38AC">
        <w:rPr>
          <w:color w:val="333333"/>
          <w:sz w:val="28"/>
          <w:szCs w:val="28"/>
        </w:rPr>
        <w:t xml:space="preserve">На стадии составления ТЭО нужно установить </w:t>
      </w:r>
      <w:r w:rsidRPr="008A38AC">
        <w:rPr>
          <w:rStyle w:val="af0"/>
          <w:b/>
          <w:bCs/>
          <w:color w:val="333333"/>
          <w:sz w:val="28"/>
          <w:szCs w:val="28"/>
        </w:rPr>
        <w:t>народнохозяйственную необходимость</w:t>
      </w:r>
      <w:r w:rsidRPr="008A38AC">
        <w:rPr>
          <w:color w:val="333333"/>
          <w:sz w:val="28"/>
          <w:szCs w:val="28"/>
        </w:rPr>
        <w:t>, область использования ожидаемых результатов НИР, возможность их практической реализации в данной отрасли.</w:t>
      </w:r>
    </w:p>
    <w:p w:rsidR="007F52E4" w:rsidRPr="008A38AC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8A38AC">
        <w:rPr>
          <w:color w:val="333333"/>
          <w:sz w:val="28"/>
          <w:szCs w:val="28"/>
        </w:rPr>
        <w:t xml:space="preserve">Большое значение приобретает </w:t>
      </w:r>
      <w:r w:rsidRPr="008A38AC">
        <w:rPr>
          <w:rStyle w:val="af0"/>
          <w:b/>
          <w:bCs/>
          <w:color w:val="333333"/>
          <w:sz w:val="28"/>
          <w:szCs w:val="28"/>
        </w:rPr>
        <w:t>установление объема внедрения</w:t>
      </w:r>
      <w:r w:rsidRPr="008A38AC">
        <w:rPr>
          <w:color w:val="333333"/>
          <w:sz w:val="28"/>
          <w:szCs w:val="28"/>
        </w:rPr>
        <w:t xml:space="preserve"> на ближайшее время (3-5 лет) и на более продолжительный период. От правильности прогнозов зависит достоверность получаемого экономического эффекта.</w:t>
      </w:r>
    </w:p>
    <w:p w:rsidR="007F52E4" w:rsidRPr="001E2AC1" w:rsidRDefault="007F52E4" w:rsidP="007F52E4">
      <w:pPr>
        <w:pStyle w:val="af"/>
        <w:spacing w:before="0" w:after="0"/>
        <w:ind w:left="-567" w:firstLine="567"/>
        <w:jc w:val="both"/>
        <w:rPr>
          <w:i/>
          <w:color w:val="333333"/>
          <w:sz w:val="28"/>
          <w:szCs w:val="28"/>
        </w:rPr>
      </w:pPr>
      <w:r w:rsidRPr="008A38AC">
        <w:rPr>
          <w:color w:val="333333"/>
          <w:sz w:val="28"/>
          <w:szCs w:val="28"/>
        </w:rPr>
        <w:t xml:space="preserve">На стадии обоснования НИР необходимо определить предполагаемый (потенциальный) </w:t>
      </w:r>
      <w:r w:rsidRPr="008A38AC">
        <w:rPr>
          <w:rStyle w:val="af0"/>
          <w:b/>
          <w:bCs/>
          <w:color w:val="333333"/>
          <w:sz w:val="28"/>
          <w:szCs w:val="28"/>
        </w:rPr>
        <w:t>экономический эффект</w:t>
      </w:r>
      <w:r w:rsidRPr="008A38AC">
        <w:rPr>
          <w:color w:val="333333"/>
          <w:sz w:val="28"/>
          <w:szCs w:val="28"/>
        </w:rPr>
        <w:t xml:space="preserve"> за период применения результатов НИР.</w:t>
      </w:r>
      <w:r w:rsidRPr="008A38AC">
        <w:rPr>
          <w:color w:val="333333"/>
          <w:sz w:val="28"/>
          <w:szCs w:val="28"/>
        </w:rPr>
        <w:br/>
      </w:r>
      <w:r w:rsidRPr="001E2AC1">
        <w:rPr>
          <w:i/>
          <w:color w:val="333333"/>
          <w:sz w:val="28"/>
          <w:szCs w:val="28"/>
        </w:rPr>
        <w:t>Простейшим критерием экономической эффективности является такой:</w:t>
      </w:r>
    </w:p>
    <w:p w:rsidR="007F52E4" w:rsidRPr="001E2AC1" w:rsidRDefault="00747B43" w:rsidP="007F52E4">
      <w:pPr>
        <w:pStyle w:val="af"/>
        <w:spacing w:before="0" w:after="0"/>
        <w:ind w:left="-567" w:firstLine="567"/>
        <w:jc w:val="center"/>
        <w:rPr>
          <w:i/>
          <w:color w:val="333333"/>
          <w:sz w:val="28"/>
          <w:szCs w:val="28"/>
        </w:rPr>
      </w:pPr>
      <w:r w:rsidRPr="001E2AC1">
        <w:rPr>
          <w:i/>
          <w:noProof/>
          <w:color w:val="333333"/>
          <w:sz w:val="28"/>
          <w:szCs w:val="28"/>
        </w:rPr>
        <w:drawing>
          <wp:inline distT="0" distB="0" distL="0" distR="0">
            <wp:extent cx="800100" cy="4953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2E4" w:rsidRPr="001E2AC1" w:rsidRDefault="007F52E4" w:rsidP="007F52E4">
      <w:pPr>
        <w:pStyle w:val="af"/>
        <w:spacing w:before="0" w:after="0"/>
        <w:ind w:left="-567"/>
        <w:jc w:val="both"/>
        <w:rPr>
          <w:i/>
          <w:color w:val="333333"/>
          <w:sz w:val="28"/>
          <w:szCs w:val="28"/>
        </w:rPr>
      </w:pPr>
      <w:proofErr w:type="gramStart"/>
      <w:r w:rsidRPr="001E2AC1">
        <w:rPr>
          <w:i/>
          <w:color w:val="333333"/>
          <w:sz w:val="28"/>
          <w:szCs w:val="28"/>
        </w:rPr>
        <w:t>где</w:t>
      </w:r>
      <w:proofErr w:type="gramEnd"/>
      <w:r w:rsidRPr="001E2AC1">
        <w:rPr>
          <w:i/>
          <w:color w:val="333333"/>
          <w:sz w:val="28"/>
          <w:szCs w:val="28"/>
        </w:rPr>
        <w:t xml:space="preserve"> </w:t>
      </w:r>
      <w:r w:rsidR="00747B43" w:rsidRPr="001E2AC1">
        <w:rPr>
          <w:i/>
          <w:noProof/>
          <w:color w:val="333333"/>
          <w:sz w:val="28"/>
          <w:szCs w:val="28"/>
        </w:rPr>
        <w:drawing>
          <wp:inline distT="0" distB="0" distL="0" distR="0">
            <wp:extent cx="266700" cy="2381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AC1">
        <w:rPr>
          <w:i/>
          <w:color w:val="333333"/>
          <w:sz w:val="28"/>
          <w:szCs w:val="28"/>
        </w:rPr>
        <w:noBreakHyphen/>
        <w:t xml:space="preserve"> предполагаемый экономический эффект от внедрения; </w:t>
      </w:r>
      <w:r w:rsidR="00747B43" w:rsidRPr="001E2AC1">
        <w:rPr>
          <w:i/>
          <w:noProof/>
          <w:color w:val="333333"/>
          <w:sz w:val="28"/>
          <w:szCs w:val="28"/>
        </w:rPr>
        <w:drawing>
          <wp:inline distT="0" distB="0" distL="0" distR="0">
            <wp:extent cx="257175" cy="238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AC1">
        <w:rPr>
          <w:i/>
          <w:color w:val="333333"/>
          <w:sz w:val="28"/>
          <w:szCs w:val="28"/>
        </w:rPr>
        <w:noBreakHyphen/>
        <w:t xml:space="preserve"> затраты на научные исследования.</w:t>
      </w:r>
    </w:p>
    <w:p w:rsidR="007F52E4" w:rsidRPr="001E2AC1" w:rsidRDefault="007F52E4" w:rsidP="007F52E4">
      <w:pPr>
        <w:pStyle w:val="af"/>
        <w:spacing w:before="0" w:after="0"/>
        <w:ind w:left="-567" w:firstLine="567"/>
        <w:jc w:val="both"/>
        <w:rPr>
          <w:i/>
          <w:color w:val="333333"/>
          <w:sz w:val="28"/>
          <w:szCs w:val="28"/>
        </w:rPr>
      </w:pPr>
      <w:r w:rsidRPr="001E2AC1">
        <w:rPr>
          <w:i/>
          <w:color w:val="333333"/>
          <w:sz w:val="28"/>
          <w:szCs w:val="28"/>
        </w:rPr>
        <w:lastRenderedPageBreak/>
        <w:t xml:space="preserve">Чем больше </w:t>
      </w:r>
      <w:proofErr w:type="gramStart"/>
      <w:r w:rsidRPr="001E2AC1">
        <w:rPr>
          <w:i/>
          <w:color w:val="333333"/>
          <w:sz w:val="28"/>
          <w:szCs w:val="28"/>
        </w:rPr>
        <w:t xml:space="preserve">значение </w:t>
      </w:r>
      <w:r w:rsidR="00747B43" w:rsidRPr="001E2AC1">
        <w:rPr>
          <w:i/>
          <w:noProof/>
          <w:color w:val="333333"/>
          <w:sz w:val="28"/>
          <w:szCs w:val="28"/>
        </w:rPr>
        <w:drawing>
          <wp:inline distT="0" distB="0" distL="0" distR="0">
            <wp:extent cx="266700" cy="2381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AC1">
        <w:rPr>
          <w:i/>
          <w:color w:val="333333"/>
          <w:sz w:val="28"/>
          <w:szCs w:val="28"/>
        </w:rPr>
        <w:t>,</w:t>
      </w:r>
      <w:proofErr w:type="gramEnd"/>
      <w:r w:rsidRPr="001E2AC1">
        <w:rPr>
          <w:i/>
          <w:color w:val="333333"/>
          <w:sz w:val="28"/>
          <w:szCs w:val="28"/>
        </w:rPr>
        <w:t xml:space="preserve"> тем эффективнее тема и выше ее народнохозяйственный эффект. Обычно величина </w:t>
      </w:r>
      <w:r w:rsidR="00747B43" w:rsidRPr="001E2AC1">
        <w:rPr>
          <w:i/>
          <w:noProof/>
          <w:color w:val="333333"/>
          <w:sz w:val="28"/>
          <w:szCs w:val="28"/>
        </w:rPr>
        <w:drawing>
          <wp:inline distT="0" distB="0" distL="0" distR="0">
            <wp:extent cx="266700" cy="2381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AC1">
        <w:rPr>
          <w:i/>
          <w:color w:val="333333"/>
          <w:sz w:val="28"/>
          <w:szCs w:val="28"/>
        </w:rPr>
        <w:t xml:space="preserve">колеблется от 1.5 – 2 до 10грн на одну </w:t>
      </w:r>
      <w:proofErr w:type="spellStart"/>
      <w:r w:rsidRPr="001E2AC1">
        <w:rPr>
          <w:i/>
          <w:color w:val="333333"/>
          <w:sz w:val="28"/>
          <w:szCs w:val="28"/>
        </w:rPr>
        <w:t>грн</w:t>
      </w:r>
      <w:proofErr w:type="spellEnd"/>
      <w:r w:rsidRPr="001E2AC1">
        <w:rPr>
          <w:i/>
          <w:color w:val="333333"/>
          <w:sz w:val="28"/>
          <w:szCs w:val="28"/>
        </w:rPr>
        <w:t xml:space="preserve"> затрат.</w:t>
      </w:r>
    </w:p>
    <w:p w:rsidR="007F52E4" w:rsidRPr="001E2AC1" w:rsidRDefault="007F52E4" w:rsidP="007F52E4">
      <w:pPr>
        <w:pStyle w:val="af"/>
        <w:spacing w:before="0" w:after="0"/>
        <w:ind w:left="-567" w:firstLine="567"/>
        <w:jc w:val="both"/>
        <w:rPr>
          <w:i/>
          <w:color w:val="333333"/>
          <w:sz w:val="28"/>
          <w:szCs w:val="28"/>
        </w:rPr>
      </w:pPr>
      <w:r w:rsidRPr="001E2AC1">
        <w:rPr>
          <w:i/>
          <w:color w:val="333333"/>
          <w:sz w:val="28"/>
          <w:szCs w:val="28"/>
        </w:rPr>
        <w:t>Недостатком этого простейшего критерия является то, что он не учитывает объем внедряемой продукции, период внедрения. Более объективным является критерий, вычисляемый по формуле</w:t>
      </w:r>
    </w:p>
    <w:p w:rsidR="007F52E4" w:rsidRPr="001E2AC1" w:rsidRDefault="00747B43" w:rsidP="007F52E4">
      <w:pPr>
        <w:pStyle w:val="af"/>
        <w:spacing w:before="0" w:after="0"/>
        <w:ind w:left="-567" w:firstLine="567"/>
        <w:jc w:val="center"/>
        <w:rPr>
          <w:i/>
          <w:color w:val="333333"/>
          <w:sz w:val="28"/>
          <w:szCs w:val="28"/>
        </w:rPr>
      </w:pPr>
      <w:r w:rsidRPr="001E2AC1">
        <w:rPr>
          <w:i/>
          <w:noProof/>
          <w:color w:val="333333"/>
          <w:sz w:val="28"/>
          <w:szCs w:val="28"/>
        </w:rPr>
        <w:drawing>
          <wp:inline distT="0" distB="0" distL="0" distR="0">
            <wp:extent cx="1038225" cy="5238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52E4" w:rsidRPr="001E2AC1">
        <w:rPr>
          <w:i/>
          <w:color w:val="333333"/>
          <w:sz w:val="28"/>
          <w:szCs w:val="28"/>
        </w:rPr>
        <w:br/>
        <w:t xml:space="preserve">Здесь </w:t>
      </w:r>
      <w:r w:rsidRPr="001E2AC1">
        <w:rPr>
          <w:i/>
          <w:noProof/>
          <w:color w:val="333333"/>
          <w:sz w:val="28"/>
          <w:szCs w:val="28"/>
        </w:rPr>
        <w:drawing>
          <wp:inline distT="0" distB="0" distL="0" distR="0">
            <wp:extent cx="266700" cy="2381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52E4" w:rsidRPr="001E2AC1">
        <w:rPr>
          <w:i/>
          <w:color w:val="333333"/>
          <w:sz w:val="28"/>
          <w:szCs w:val="28"/>
        </w:rPr>
        <w:noBreakHyphen/>
        <w:t xml:space="preserve"> стоимость продукции за год после освоения результатов НИР и внедрения их в производство;</w:t>
      </w:r>
    </w:p>
    <w:p w:rsidR="007F52E4" w:rsidRPr="001E2AC1" w:rsidRDefault="007F52E4" w:rsidP="007F52E4">
      <w:pPr>
        <w:pStyle w:val="af"/>
        <w:spacing w:before="0" w:after="0"/>
        <w:ind w:left="-567"/>
        <w:jc w:val="both"/>
        <w:rPr>
          <w:i/>
          <w:color w:val="333333"/>
          <w:sz w:val="28"/>
          <w:szCs w:val="28"/>
        </w:rPr>
      </w:pPr>
      <w:r w:rsidRPr="001E2AC1">
        <w:rPr>
          <w:rStyle w:val="af0"/>
          <w:color w:val="333333"/>
          <w:sz w:val="28"/>
          <w:szCs w:val="28"/>
        </w:rPr>
        <w:t>Т</w:t>
      </w:r>
      <w:r w:rsidRPr="001E2AC1">
        <w:rPr>
          <w:i/>
          <w:color w:val="333333"/>
          <w:sz w:val="28"/>
          <w:szCs w:val="28"/>
        </w:rPr>
        <w:t xml:space="preserve"> – продолжительность производственного внедрения в </w:t>
      </w:r>
      <w:proofErr w:type="gramStart"/>
      <w:r w:rsidRPr="001E2AC1">
        <w:rPr>
          <w:i/>
          <w:color w:val="333333"/>
          <w:sz w:val="28"/>
          <w:szCs w:val="28"/>
        </w:rPr>
        <w:t>годах;</w:t>
      </w:r>
      <w:r w:rsidRPr="001E2AC1">
        <w:rPr>
          <w:i/>
          <w:color w:val="333333"/>
          <w:sz w:val="28"/>
          <w:szCs w:val="28"/>
        </w:rPr>
        <w:br/>
      </w:r>
      <w:r w:rsidR="00747B43" w:rsidRPr="001E2AC1">
        <w:rPr>
          <w:i/>
          <w:noProof/>
          <w:color w:val="333333"/>
          <w:sz w:val="28"/>
          <w:szCs w:val="28"/>
        </w:rPr>
        <w:drawing>
          <wp:inline distT="0" distB="0" distL="0" distR="0">
            <wp:extent cx="200025" cy="2381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2AC1">
        <w:rPr>
          <w:i/>
          <w:color w:val="333333"/>
          <w:sz w:val="28"/>
          <w:szCs w:val="28"/>
        </w:rPr>
        <w:noBreakHyphen/>
      </w:r>
      <w:proofErr w:type="gramEnd"/>
      <w:r w:rsidRPr="001E2AC1">
        <w:rPr>
          <w:i/>
          <w:color w:val="333333"/>
          <w:sz w:val="28"/>
          <w:szCs w:val="28"/>
        </w:rPr>
        <w:t xml:space="preserve"> общие затраты на выполнение НИР, опытное и промышленное освоение продукции и годовые затраты на ее изготовление.</w:t>
      </w:r>
    </w:p>
    <w:p w:rsidR="007F52E4" w:rsidRPr="008A38AC" w:rsidRDefault="007F52E4" w:rsidP="007F52E4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8A38AC">
        <w:rPr>
          <w:color w:val="333333"/>
          <w:sz w:val="28"/>
          <w:szCs w:val="28"/>
        </w:rPr>
        <w:t>Кроме экономического эффекта в ТЭО необходимо указать предполагаемые социальные результаты: рост производительности труда и качества продукции, повышение уровня техники безопасности и производственной санитарии, обеспечение охраны окружающей среды.</w:t>
      </w:r>
    </w:p>
    <w:p w:rsidR="00576F6A" w:rsidRDefault="007F52E4" w:rsidP="007F52E4">
      <w:pPr>
        <w:ind w:left="-567"/>
        <w:jc w:val="both"/>
        <w:rPr>
          <w:color w:val="333333"/>
          <w:szCs w:val="28"/>
        </w:rPr>
      </w:pPr>
      <w:r w:rsidRPr="008A38AC">
        <w:rPr>
          <w:color w:val="333333"/>
          <w:szCs w:val="28"/>
        </w:rPr>
        <w:t>В результате составления ТЭО делается вывод о целесообразности и необходимости выполнения НИР и ОКР.</w:t>
      </w:r>
      <w:r>
        <w:rPr>
          <w:color w:val="333333"/>
          <w:szCs w:val="28"/>
        </w:rPr>
        <w:t xml:space="preserve"> </w:t>
      </w:r>
      <w:r w:rsidRPr="008A38AC">
        <w:rPr>
          <w:color w:val="333333"/>
          <w:szCs w:val="28"/>
        </w:rPr>
        <w:t>ТЭО утверждается заказ</w:t>
      </w:r>
    </w:p>
    <w:p w:rsidR="000A2CA3" w:rsidRDefault="000A2CA3" w:rsidP="007F52E4">
      <w:pPr>
        <w:ind w:left="-567"/>
        <w:jc w:val="both"/>
        <w:rPr>
          <w:color w:val="333333"/>
          <w:szCs w:val="28"/>
        </w:rPr>
      </w:pPr>
    </w:p>
    <w:p w:rsidR="000A2CA3" w:rsidRDefault="000A2CA3" w:rsidP="000A2CA3">
      <w:pPr>
        <w:ind w:left="-567"/>
        <w:jc w:val="center"/>
        <w:rPr>
          <w:color w:val="333333"/>
          <w:szCs w:val="28"/>
        </w:rPr>
      </w:pPr>
      <w:proofErr w:type="gramStart"/>
      <w:r w:rsidRPr="000A2CA3">
        <w:rPr>
          <w:b/>
          <w:i/>
          <w:color w:val="333333"/>
          <w:szCs w:val="28"/>
        </w:rPr>
        <w:t>ОПРЕДЕЛЕНИЕ  ЦЕЛИ</w:t>
      </w:r>
      <w:proofErr w:type="gramEnd"/>
      <w:r w:rsidRPr="000A2CA3">
        <w:rPr>
          <w:b/>
          <w:i/>
          <w:color w:val="333333"/>
          <w:szCs w:val="28"/>
        </w:rPr>
        <w:t xml:space="preserve">  И  ЗАДАЧ  ИССЛЕДОВАНИЯ</w:t>
      </w:r>
      <w:r w:rsidRPr="000A2CA3">
        <w:rPr>
          <w:color w:val="333333"/>
          <w:szCs w:val="28"/>
        </w:rPr>
        <w:t>.</w:t>
      </w:r>
    </w:p>
    <w:p w:rsidR="000A2CA3" w:rsidRDefault="000A2CA3" w:rsidP="000A2CA3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 w:rsidRPr="000A2CA3">
        <w:rPr>
          <w:color w:val="333333"/>
          <w:sz w:val="28"/>
          <w:szCs w:val="28"/>
        </w:rPr>
        <w:t xml:space="preserve">Первым разделом работы является постановка цели и задач исследования. </w:t>
      </w:r>
      <w:r w:rsidRPr="000A2CA3">
        <w:rPr>
          <w:color w:val="333333"/>
          <w:sz w:val="28"/>
          <w:szCs w:val="28"/>
        </w:rPr>
        <w:t>Основу раздела составляет краткий литературный обзор, в котором описан уже достигнутый уровень исследований и полученные результаты. Особое внимание уделяется еще не решенным вопросам, обосновывается актуальность, значимость и важность работы.</w:t>
      </w:r>
      <w:r>
        <w:rPr>
          <w:color w:val="333333"/>
          <w:sz w:val="28"/>
          <w:szCs w:val="28"/>
        </w:rPr>
        <w:t xml:space="preserve"> </w:t>
      </w:r>
      <w:r w:rsidRPr="000A2CA3">
        <w:rPr>
          <w:color w:val="333333"/>
          <w:sz w:val="28"/>
          <w:szCs w:val="28"/>
        </w:rPr>
        <w:t>Такой обзор позволяет обосновать задачи исследования, описать существующие методы решения и аргументировать возможность (или необходимость) применения новых, более прогрессивных методов и методик, математического аппарата и ЭВМ. Здесь же разрабатывают общую методологию исследований, выделяют этапы (по отдельным вопросам и годам), планируют получение конечной продукции – инструкций, технических указаний, правил.</w:t>
      </w:r>
    </w:p>
    <w:p w:rsidR="00A47DC0" w:rsidRPr="008A38AC" w:rsidRDefault="00A47DC0" w:rsidP="00A47DC0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 этом этапе проводят</w:t>
      </w:r>
      <w:r w:rsidRPr="00A47DC0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темы проводят </w:t>
      </w:r>
      <w:r w:rsidRPr="008A38AC">
        <w:rPr>
          <w:rStyle w:val="af0"/>
          <w:b/>
          <w:bCs/>
          <w:color w:val="333333"/>
          <w:sz w:val="28"/>
          <w:szCs w:val="28"/>
        </w:rPr>
        <w:t>Патентн</w:t>
      </w:r>
      <w:r>
        <w:rPr>
          <w:rStyle w:val="af0"/>
          <w:b/>
          <w:bCs/>
          <w:color w:val="333333"/>
          <w:sz w:val="28"/>
          <w:szCs w:val="28"/>
        </w:rPr>
        <w:t>ый поиск</w:t>
      </w:r>
      <w:r>
        <w:rPr>
          <w:rStyle w:val="af0"/>
          <w:b/>
          <w:bCs/>
          <w:color w:val="333333"/>
          <w:sz w:val="28"/>
          <w:szCs w:val="28"/>
        </w:rPr>
        <w:t xml:space="preserve"> (</w:t>
      </w:r>
      <w:proofErr w:type="spellStart"/>
      <w:r>
        <w:rPr>
          <w:rStyle w:val="af0"/>
          <w:b/>
          <w:bCs/>
          <w:color w:val="333333"/>
          <w:sz w:val="28"/>
          <w:szCs w:val="28"/>
        </w:rPr>
        <w:t>патенное</w:t>
      </w:r>
      <w:proofErr w:type="spellEnd"/>
      <w:r>
        <w:rPr>
          <w:rStyle w:val="af0"/>
          <w:b/>
          <w:bCs/>
          <w:color w:val="333333"/>
          <w:sz w:val="28"/>
          <w:szCs w:val="28"/>
        </w:rPr>
        <w:t xml:space="preserve"> исследование) –</w:t>
      </w:r>
      <w:r>
        <w:rPr>
          <w:rStyle w:val="af0"/>
          <w:b/>
          <w:bCs/>
          <w:color w:val="333333"/>
          <w:sz w:val="28"/>
          <w:szCs w:val="28"/>
        </w:rPr>
        <w:t xml:space="preserve"> </w:t>
      </w:r>
      <w:r>
        <w:rPr>
          <w:rStyle w:val="af0"/>
          <w:b/>
          <w:bCs/>
          <w:color w:val="333333"/>
          <w:sz w:val="28"/>
          <w:szCs w:val="28"/>
        </w:rPr>
        <w:t xml:space="preserve">это </w:t>
      </w:r>
      <w:bookmarkStart w:id="0" w:name="_GoBack"/>
      <w:bookmarkEnd w:id="0"/>
      <w:r w:rsidRPr="00A47DC0">
        <w:rPr>
          <w:sz w:val="28"/>
          <w:szCs w:val="28"/>
        </w:rPr>
        <w:t xml:space="preserve">исследования технического уровня и тенденций развития объектов техники (машин, приборов, материалов, веществ, технологических процессов и др.), их патентоспособности, патентной чистоты, конкурентоспособности на основе патентной и другой научно-технической </w:t>
      </w:r>
      <w:proofErr w:type="spellStart"/>
      <w:r w:rsidRPr="00A47DC0">
        <w:rPr>
          <w:sz w:val="28"/>
          <w:szCs w:val="28"/>
        </w:rPr>
        <w:t>информации.</w:t>
      </w:r>
      <w:r w:rsidRPr="00A47DC0">
        <w:rPr>
          <w:color w:val="000000"/>
          <w:sz w:val="28"/>
          <w:szCs w:val="28"/>
          <w:shd w:val="clear" w:color="auto" w:fill="FFFFFF"/>
        </w:rPr>
        <w:t>И</w:t>
      </w:r>
      <w:r w:rsidRPr="00A47DC0">
        <w:rPr>
          <w:color w:val="000000"/>
          <w:sz w:val="28"/>
          <w:szCs w:val="28"/>
          <w:shd w:val="clear" w:color="auto" w:fill="FFFFFF"/>
        </w:rPr>
        <w:t>сследования</w:t>
      </w:r>
      <w:proofErr w:type="spellEnd"/>
      <w:r w:rsidRPr="00A47DC0">
        <w:rPr>
          <w:color w:val="000000"/>
          <w:sz w:val="28"/>
          <w:szCs w:val="28"/>
          <w:shd w:val="clear" w:color="auto" w:fill="FFFFFF"/>
        </w:rPr>
        <w:t xml:space="preserve"> технического уровня на основе патентной информации по сей день являются обязательным этапом любого научного исследов</w:t>
      </w:r>
      <w:r>
        <w:rPr>
          <w:color w:val="000000"/>
          <w:sz w:val="28"/>
          <w:szCs w:val="28"/>
          <w:shd w:val="clear" w:color="auto" w:fill="FFFFFF"/>
        </w:rPr>
        <w:t>ания. Е</w:t>
      </w:r>
      <w:r w:rsidRPr="00A47DC0">
        <w:rPr>
          <w:rStyle w:val="af0"/>
          <w:bCs/>
          <w:i w:val="0"/>
          <w:color w:val="333333"/>
          <w:sz w:val="28"/>
          <w:szCs w:val="28"/>
        </w:rPr>
        <w:t>го</w:t>
      </w:r>
      <w:r>
        <w:rPr>
          <w:rStyle w:val="af0"/>
          <w:b/>
          <w:bCs/>
          <w:color w:val="333333"/>
          <w:sz w:val="28"/>
          <w:szCs w:val="28"/>
        </w:rPr>
        <w:t xml:space="preserve"> </w:t>
      </w:r>
      <w:r w:rsidRPr="008A38AC">
        <w:rPr>
          <w:color w:val="333333"/>
          <w:sz w:val="28"/>
          <w:szCs w:val="28"/>
        </w:rPr>
        <w:t xml:space="preserve">производят на последние 5-7 лет. Это позволяет выявить отличие планируемой темы от уже разработанных аналогичных тем в стране и за рубежом, целесообразность закупки лицензий. </w:t>
      </w:r>
      <w:r>
        <w:rPr>
          <w:color w:val="333333"/>
          <w:sz w:val="28"/>
          <w:szCs w:val="28"/>
        </w:rPr>
        <w:t xml:space="preserve"> </w:t>
      </w:r>
      <w:r w:rsidRPr="008A38AC">
        <w:rPr>
          <w:color w:val="333333"/>
          <w:sz w:val="28"/>
          <w:szCs w:val="28"/>
        </w:rPr>
        <w:t xml:space="preserve">Особое внимание нужно уделить возможности патентования предполагаемого результата. На основе патентной </w:t>
      </w:r>
      <w:r w:rsidRPr="008A38AC">
        <w:rPr>
          <w:color w:val="333333"/>
          <w:sz w:val="28"/>
          <w:szCs w:val="28"/>
        </w:rPr>
        <w:lastRenderedPageBreak/>
        <w:t>проработки создаются условия для сопоставления планируемых исследований с имеющимся уровнем исследований по данной теме.</w:t>
      </w:r>
    </w:p>
    <w:p w:rsidR="00A47DC0" w:rsidRPr="000A2CA3" w:rsidRDefault="00A47DC0" w:rsidP="000A2CA3">
      <w:pPr>
        <w:pStyle w:val="af"/>
        <w:spacing w:before="0" w:after="0"/>
        <w:ind w:left="-567" w:firstLine="567"/>
        <w:jc w:val="both"/>
        <w:rPr>
          <w:color w:val="333333"/>
          <w:sz w:val="28"/>
          <w:szCs w:val="28"/>
        </w:rPr>
      </w:pPr>
    </w:p>
    <w:p w:rsidR="000A2CA3" w:rsidRPr="000A2CA3" w:rsidRDefault="000A2CA3" w:rsidP="000A2CA3">
      <w:pPr>
        <w:ind w:left="-567"/>
        <w:jc w:val="center"/>
        <w:rPr>
          <w:color w:val="333333"/>
          <w:szCs w:val="28"/>
        </w:rPr>
      </w:pPr>
    </w:p>
    <w:p w:rsidR="000A2CA3" w:rsidRDefault="000A2CA3" w:rsidP="000A2CA3">
      <w:pPr>
        <w:ind w:left="-567"/>
        <w:jc w:val="both"/>
        <w:rPr>
          <w:color w:val="333333"/>
          <w:szCs w:val="28"/>
        </w:rPr>
      </w:pPr>
      <w:r w:rsidRPr="000A2CA3">
        <w:rPr>
          <w:color w:val="333333"/>
          <w:szCs w:val="28"/>
        </w:rPr>
        <w:t xml:space="preserve"> </w:t>
      </w:r>
      <w:proofErr w:type="gramStart"/>
      <w:r w:rsidRPr="000A2CA3">
        <w:rPr>
          <w:b/>
          <w:color w:val="333333"/>
          <w:szCs w:val="28"/>
        </w:rPr>
        <w:t>Цель  исследования</w:t>
      </w:r>
      <w:proofErr w:type="gramEnd"/>
      <w:r w:rsidRPr="000A2CA3">
        <w:rPr>
          <w:color w:val="333333"/>
          <w:szCs w:val="28"/>
        </w:rPr>
        <w:t xml:space="preserve"> – это</w:t>
      </w:r>
      <w:r>
        <w:rPr>
          <w:color w:val="333333"/>
          <w:szCs w:val="28"/>
        </w:rPr>
        <w:t xml:space="preserve"> </w:t>
      </w:r>
      <w:r w:rsidRPr="000A2CA3">
        <w:rPr>
          <w:color w:val="333333"/>
          <w:szCs w:val="28"/>
        </w:rPr>
        <w:t xml:space="preserve">общая его направленность на конечный результат. </w:t>
      </w:r>
      <w:r w:rsidRPr="000A2CA3">
        <w:rPr>
          <w:b/>
          <w:color w:val="333333"/>
          <w:szCs w:val="28"/>
        </w:rPr>
        <w:t>Задачи исследования</w:t>
      </w:r>
      <w:r w:rsidRPr="000A2CA3">
        <w:rPr>
          <w:color w:val="333333"/>
          <w:szCs w:val="28"/>
        </w:rPr>
        <w:t xml:space="preserve"> –это то, что требует решения в процессе</w:t>
      </w:r>
      <w:r>
        <w:rPr>
          <w:color w:val="333333"/>
          <w:szCs w:val="28"/>
        </w:rPr>
        <w:t xml:space="preserve"> исследования; вопросы, на </w:t>
      </w:r>
      <w:proofErr w:type="gramStart"/>
      <w:r>
        <w:rPr>
          <w:color w:val="333333"/>
          <w:szCs w:val="28"/>
        </w:rPr>
        <w:t>кото</w:t>
      </w:r>
      <w:r w:rsidRPr="000A2CA3">
        <w:rPr>
          <w:color w:val="333333"/>
          <w:szCs w:val="28"/>
        </w:rPr>
        <w:t>рые  должен</w:t>
      </w:r>
      <w:proofErr w:type="gramEnd"/>
      <w:r w:rsidRPr="000A2CA3">
        <w:rPr>
          <w:color w:val="333333"/>
          <w:szCs w:val="28"/>
        </w:rPr>
        <w:t xml:space="preserve">  быть  получен  ответ.</w:t>
      </w:r>
      <w:r>
        <w:rPr>
          <w:color w:val="333333"/>
          <w:szCs w:val="28"/>
        </w:rPr>
        <w:t xml:space="preserve"> </w:t>
      </w:r>
    </w:p>
    <w:p w:rsidR="000A2CA3" w:rsidRDefault="000A2CA3" w:rsidP="000A2CA3">
      <w:pPr>
        <w:ind w:left="-567"/>
        <w:jc w:val="both"/>
        <w:rPr>
          <w:color w:val="333333"/>
          <w:szCs w:val="28"/>
        </w:rPr>
      </w:pPr>
    </w:p>
    <w:p w:rsidR="001E2AC1" w:rsidRDefault="001E2AC1" w:rsidP="001E2AC1">
      <w:pPr>
        <w:ind w:left="-567" w:firstLine="851"/>
        <w:jc w:val="both"/>
        <w:rPr>
          <w:bCs/>
          <w:szCs w:val="28"/>
        </w:rPr>
      </w:pPr>
      <w:r w:rsidRPr="001E2AC1">
        <w:rPr>
          <w:bCs/>
          <w:szCs w:val="28"/>
        </w:rPr>
        <w:t>Считается, что правильный выбо</w:t>
      </w:r>
      <w:r>
        <w:rPr>
          <w:bCs/>
          <w:szCs w:val="28"/>
        </w:rPr>
        <w:t>р темы работы наполовину обеспе</w:t>
      </w:r>
      <w:r w:rsidRPr="001E2AC1">
        <w:rPr>
          <w:bCs/>
          <w:szCs w:val="28"/>
        </w:rPr>
        <w:t>чивает успешное ее выполнение.</w:t>
      </w:r>
      <w:r>
        <w:rPr>
          <w:bCs/>
          <w:szCs w:val="28"/>
        </w:rPr>
        <w:t xml:space="preserve"> </w:t>
      </w:r>
    </w:p>
    <w:p w:rsidR="001E2AC1" w:rsidRPr="001E2AC1" w:rsidRDefault="001E2AC1" w:rsidP="000A2CA3">
      <w:pPr>
        <w:ind w:left="-567" w:firstLine="851"/>
        <w:jc w:val="both"/>
        <w:rPr>
          <w:bCs/>
          <w:szCs w:val="28"/>
        </w:rPr>
      </w:pPr>
      <w:r w:rsidRPr="001E2AC1">
        <w:rPr>
          <w:bCs/>
          <w:szCs w:val="28"/>
        </w:rPr>
        <w:t>Темы курсовых и выпускных квалификационных работ (дипломных</w:t>
      </w:r>
      <w:r w:rsidR="000A2CA3">
        <w:rPr>
          <w:bCs/>
          <w:szCs w:val="28"/>
        </w:rPr>
        <w:t xml:space="preserve"> работ</w:t>
      </w:r>
      <w:r w:rsidRPr="001E2AC1">
        <w:rPr>
          <w:bCs/>
          <w:szCs w:val="28"/>
        </w:rPr>
        <w:t>, магистерских диссертаций)</w:t>
      </w:r>
      <w:r>
        <w:rPr>
          <w:bCs/>
          <w:szCs w:val="28"/>
        </w:rPr>
        <w:t xml:space="preserve"> определяются кафедрами. </w:t>
      </w:r>
      <w:proofErr w:type="gramStart"/>
      <w:r>
        <w:rPr>
          <w:bCs/>
          <w:szCs w:val="28"/>
        </w:rPr>
        <w:t>Темати</w:t>
      </w:r>
      <w:r w:rsidRPr="001E2AC1">
        <w:rPr>
          <w:bCs/>
          <w:szCs w:val="28"/>
        </w:rPr>
        <w:t>ка  должна</w:t>
      </w:r>
      <w:proofErr w:type="gramEnd"/>
      <w:r w:rsidRPr="001E2AC1">
        <w:rPr>
          <w:bCs/>
          <w:szCs w:val="28"/>
        </w:rPr>
        <w:t xml:space="preserve">  соответствовать  программам  курсов  учебных  дисциплин  и</w:t>
      </w:r>
      <w:r>
        <w:rPr>
          <w:bCs/>
          <w:szCs w:val="28"/>
        </w:rPr>
        <w:t xml:space="preserve"> </w:t>
      </w:r>
      <w:r w:rsidRPr="001E2AC1">
        <w:rPr>
          <w:bCs/>
          <w:szCs w:val="28"/>
        </w:rPr>
        <w:t xml:space="preserve">учебным  планам.  </w:t>
      </w:r>
      <w:proofErr w:type="gramStart"/>
      <w:r w:rsidRPr="001E2AC1">
        <w:rPr>
          <w:bCs/>
          <w:szCs w:val="28"/>
        </w:rPr>
        <w:t>При  ее</w:t>
      </w:r>
      <w:proofErr w:type="gramEnd"/>
      <w:r w:rsidRPr="001E2AC1">
        <w:rPr>
          <w:bCs/>
          <w:szCs w:val="28"/>
        </w:rPr>
        <w:t xml:space="preserve">  составлении  ц</w:t>
      </w:r>
      <w:r>
        <w:rPr>
          <w:bCs/>
          <w:szCs w:val="28"/>
        </w:rPr>
        <w:t>елесообразно  учитывать  сложив</w:t>
      </w:r>
      <w:r w:rsidRPr="001E2AC1">
        <w:rPr>
          <w:bCs/>
          <w:szCs w:val="28"/>
        </w:rPr>
        <w:t>шиеся на кафедрах научные направлени</w:t>
      </w:r>
      <w:r>
        <w:rPr>
          <w:bCs/>
          <w:szCs w:val="28"/>
        </w:rPr>
        <w:t>я и возможность обеспечения сту</w:t>
      </w:r>
      <w:r w:rsidRPr="001E2AC1">
        <w:rPr>
          <w:bCs/>
          <w:szCs w:val="28"/>
        </w:rPr>
        <w:t xml:space="preserve">дентов  квалифицированным  научным  </w:t>
      </w:r>
      <w:r>
        <w:rPr>
          <w:bCs/>
          <w:szCs w:val="28"/>
        </w:rPr>
        <w:t xml:space="preserve">руководством.  </w:t>
      </w:r>
      <w:proofErr w:type="gramStart"/>
      <w:r>
        <w:rPr>
          <w:bCs/>
          <w:szCs w:val="28"/>
        </w:rPr>
        <w:t>Желательно  доби</w:t>
      </w:r>
      <w:r w:rsidRPr="001E2AC1">
        <w:rPr>
          <w:bCs/>
          <w:szCs w:val="28"/>
        </w:rPr>
        <w:t>ваться</w:t>
      </w:r>
      <w:proofErr w:type="gramEnd"/>
      <w:r w:rsidRPr="001E2AC1">
        <w:rPr>
          <w:bCs/>
          <w:szCs w:val="28"/>
        </w:rPr>
        <w:t xml:space="preserve"> того, чтобы темы обладали актуальностью, новизной, практической</w:t>
      </w:r>
      <w:r>
        <w:rPr>
          <w:bCs/>
          <w:szCs w:val="28"/>
        </w:rPr>
        <w:t xml:space="preserve"> </w:t>
      </w:r>
      <w:r w:rsidRPr="001E2AC1">
        <w:rPr>
          <w:bCs/>
          <w:szCs w:val="28"/>
        </w:rPr>
        <w:t>и теоретической значимостью.</w:t>
      </w:r>
    </w:p>
    <w:p w:rsidR="001E2AC1" w:rsidRDefault="001E2AC1" w:rsidP="000A2CA3">
      <w:pPr>
        <w:ind w:left="-567" w:firstLine="993"/>
        <w:jc w:val="both"/>
        <w:rPr>
          <w:b/>
          <w:bCs/>
          <w:sz w:val="26"/>
          <w:szCs w:val="16"/>
        </w:rPr>
      </w:pPr>
      <w:proofErr w:type="gramStart"/>
      <w:r w:rsidRPr="001E2AC1">
        <w:rPr>
          <w:bCs/>
          <w:szCs w:val="28"/>
        </w:rPr>
        <w:t>Темы  выпускных</w:t>
      </w:r>
      <w:proofErr w:type="gramEnd"/>
      <w:r w:rsidRPr="001E2AC1">
        <w:rPr>
          <w:bCs/>
          <w:szCs w:val="28"/>
        </w:rPr>
        <w:t xml:space="preserve">  квалификационных  работ  должны  доводиться  до</w:t>
      </w:r>
      <w:r>
        <w:rPr>
          <w:bCs/>
          <w:szCs w:val="28"/>
        </w:rPr>
        <w:t xml:space="preserve"> </w:t>
      </w:r>
      <w:r w:rsidRPr="001E2AC1">
        <w:rPr>
          <w:bCs/>
          <w:szCs w:val="28"/>
        </w:rPr>
        <w:t>сведения студентов в начале последнего года обучения, но не позднее, чем</w:t>
      </w:r>
      <w:r>
        <w:rPr>
          <w:bCs/>
          <w:szCs w:val="28"/>
        </w:rPr>
        <w:t xml:space="preserve"> </w:t>
      </w:r>
      <w:r w:rsidRPr="001E2AC1">
        <w:rPr>
          <w:bCs/>
          <w:szCs w:val="28"/>
        </w:rPr>
        <w:t xml:space="preserve">за  полгода  до  начала  итоговой  аттестации.  </w:t>
      </w:r>
      <w:proofErr w:type="gramStart"/>
      <w:r w:rsidRPr="001E2AC1">
        <w:rPr>
          <w:bCs/>
          <w:szCs w:val="28"/>
        </w:rPr>
        <w:t>Студентам  предоставляется</w:t>
      </w:r>
      <w:proofErr w:type="gramEnd"/>
      <w:r>
        <w:rPr>
          <w:bCs/>
          <w:szCs w:val="28"/>
        </w:rPr>
        <w:t xml:space="preserve"> </w:t>
      </w:r>
      <w:r w:rsidRPr="001E2AC1">
        <w:rPr>
          <w:bCs/>
          <w:szCs w:val="28"/>
        </w:rPr>
        <w:t>право выбора темы вплоть до предлож</w:t>
      </w:r>
      <w:r>
        <w:rPr>
          <w:bCs/>
          <w:szCs w:val="28"/>
        </w:rPr>
        <w:t>ения своей с необходимым обосно</w:t>
      </w:r>
      <w:r w:rsidRPr="001E2AC1">
        <w:rPr>
          <w:bCs/>
          <w:szCs w:val="28"/>
        </w:rPr>
        <w:t>ванием ее разработки. При выборе темы</w:t>
      </w:r>
      <w:r>
        <w:rPr>
          <w:bCs/>
          <w:szCs w:val="28"/>
        </w:rPr>
        <w:t xml:space="preserve"> рекомендуется учитывать: ее ак</w:t>
      </w:r>
      <w:r w:rsidRPr="001E2AC1">
        <w:rPr>
          <w:bCs/>
          <w:szCs w:val="28"/>
        </w:rPr>
        <w:t>туальность, новизну, теоретическую и п</w:t>
      </w:r>
      <w:r>
        <w:rPr>
          <w:bCs/>
          <w:szCs w:val="28"/>
        </w:rPr>
        <w:t>рактическую значимость, соответ</w:t>
      </w:r>
      <w:r w:rsidRPr="001E2AC1">
        <w:rPr>
          <w:bCs/>
          <w:szCs w:val="28"/>
        </w:rPr>
        <w:t xml:space="preserve">ствие профилю работы после окончания </w:t>
      </w:r>
      <w:r>
        <w:rPr>
          <w:bCs/>
          <w:szCs w:val="28"/>
        </w:rPr>
        <w:t>вуза, наличие или отсутствие ли</w:t>
      </w:r>
      <w:r w:rsidRPr="001E2AC1">
        <w:rPr>
          <w:bCs/>
          <w:szCs w:val="28"/>
        </w:rPr>
        <w:t>тературы и практических материалов, наработки самого студента по теме</w:t>
      </w:r>
      <w:r>
        <w:rPr>
          <w:bCs/>
          <w:szCs w:val="28"/>
        </w:rPr>
        <w:t xml:space="preserve"> </w:t>
      </w:r>
      <w:r w:rsidRPr="001E2AC1">
        <w:rPr>
          <w:bCs/>
          <w:szCs w:val="28"/>
        </w:rPr>
        <w:t xml:space="preserve">в виде курсовых работ и научных докладов, а также </w:t>
      </w:r>
      <w:proofErr w:type="gramStart"/>
      <w:r w:rsidRPr="001E2AC1">
        <w:rPr>
          <w:bCs/>
          <w:szCs w:val="28"/>
        </w:rPr>
        <w:t>интерес  студента</w:t>
      </w:r>
      <w:proofErr w:type="gramEnd"/>
      <w:r w:rsidRPr="001E2AC1">
        <w:rPr>
          <w:bCs/>
          <w:szCs w:val="28"/>
        </w:rPr>
        <w:t xml:space="preserve"> к</w:t>
      </w:r>
      <w:r>
        <w:rPr>
          <w:bCs/>
          <w:szCs w:val="28"/>
        </w:rPr>
        <w:t xml:space="preserve"> </w:t>
      </w:r>
      <w:r w:rsidRPr="001E2AC1">
        <w:rPr>
          <w:bCs/>
          <w:szCs w:val="28"/>
        </w:rPr>
        <w:t>выбранной  теме,  его  субъективные  возможности  провести  необходимые</w:t>
      </w:r>
      <w:r>
        <w:rPr>
          <w:bCs/>
          <w:szCs w:val="28"/>
        </w:rPr>
        <w:t xml:space="preserve"> </w:t>
      </w:r>
      <w:r w:rsidRPr="001E2AC1">
        <w:rPr>
          <w:bCs/>
          <w:szCs w:val="28"/>
        </w:rPr>
        <w:t>исследования.</w:t>
      </w:r>
      <w:r w:rsidRPr="001E2AC1">
        <w:rPr>
          <w:b/>
          <w:bCs/>
          <w:sz w:val="26"/>
          <w:szCs w:val="16"/>
        </w:rPr>
        <w:cr/>
      </w:r>
    </w:p>
    <w:sectPr w:rsidR="001E2AC1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C4F" w:rsidRDefault="00B22C4F" w:rsidP="006116ED">
      <w:r>
        <w:separator/>
      </w:r>
    </w:p>
  </w:endnote>
  <w:endnote w:type="continuationSeparator" w:id="0">
    <w:p w:rsidR="00B22C4F" w:rsidRDefault="00B22C4F" w:rsidP="00611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6ED" w:rsidRDefault="006116E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47DC0">
      <w:rPr>
        <w:noProof/>
      </w:rPr>
      <w:t>4</w:t>
    </w:r>
    <w:r>
      <w:fldChar w:fldCharType="end"/>
    </w:r>
  </w:p>
  <w:p w:rsidR="006116ED" w:rsidRDefault="006116E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C4F" w:rsidRDefault="00B22C4F" w:rsidP="006116ED">
      <w:r>
        <w:separator/>
      </w:r>
    </w:p>
  </w:footnote>
  <w:footnote w:type="continuationSeparator" w:id="0">
    <w:p w:rsidR="00B22C4F" w:rsidRDefault="00B22C4F" w:rsidP="00611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2692C"/>
    <w:multiLevelType w:val="singleLevel"/>
    <w:tmpl w:val="279E2294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1">
    <w:nsid w:val="2D1A6F13"/>
    <w:multiLevelType w:val="multilevel"/>
    <w:tmpl w:val="F0F217B8"/>
    <w:lvl w:ilvl="0">
      <w:start w:val="1"/>
      <w:numFmt w:val="decimal"/>
      <w:lvlText w:val="%1"/>
      <w:lvlJc w:val="left"/>
      <w:pPr>
        <w:ind w:left="576" w:hanging="576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300E57D2"/>
    <w:multiLevelType w:val="multilevel"/>
    <w:tmpl w:val="B5BEEA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3">
    <w:nsid w:val="3284346D"/>
    <w:multiLevelType w:val="hybridMultilevel"/>
    <w:tmpl w:val="C6EA8EFC"/>
    <w:lvl w:ilvl="0" w:tplc="10F2561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37573C0C"/>
    <w:multiLevelType w:val="singleLevel"/>
    <w:tmpl w:val="ADDA058E"/>
    <w:lvl w:ilvl="0">
      <w:start w:val="2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67C9563A"/>
    <w:multiLevelType w:val="singleLevel"/>
    <w:tmpl w:val="77A6A3F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61"/>
    <w:rsid w:val="00025179"/>
    <w:rsid w:val="000A2CA3"/>
    <w:rsid w:val="001E2AC1"/>
    <w:rsid w:val="0020012C"/>
    <w:rsid w:val="00266ED4"/>
    <w:rsid w:val="003A1D8E"/>
    <w:rsid w:val="00402F09"/>
    <w:rsid w:val="00404670"/>
    <w:rsid w:val="00470712"/>
    <w:rsid w:val="004868AD"/>
    <w:rsid w:val="004F10F5"/>
    <w:rsid w:val="00506AFB"/>
    <w:rsid w:val="00514156"/>
    <w:rsid w:val="00576F6A"/>
    <w:rsid w:val="006116ED"/>
    <w:rsid w:val="00625D1D"/>
    <w:rsid w:val="00696652"/>
    <w:rsid w:val="006C2AFB"/>
    <w:rsid w:val="00704DDA"/>
    <w:rsid w:val="00747B43"/>
    <w:rsid w:val="007A4788"/>
    <w:rsid w:val="007B6F11"/>
    <w:rsid w:val="007F52E4"/>
    <w:rsid w:val="00854427"/>
    <w:rsid w:val="008948A6"/>
    <w:rsid w:val="008A745C"/>
    <w:rsid w:val="008E07A6"/>
    <w:rsid w:val="009374BC"/>
    <w:rsid w:val="00954D92"/>
    <w:rsid w:val="00971834"/>
    <w:rsid w:val="009B2804"/>
    <w:rsid w:val="00A47DC0"/>
    <w:rsid w:val="00A97722"/>
    <w:rsid w:val="00AB5F66"/>
    <w:rsid w:val="00B22C4F"/>
    <w:rsid w:val="00B64AB1"/>
    <w:rsid w:val="00BE77A7"/>
    <w:rsid w:val="00BF1C7A"/>
    <w:rsid w:val="00C06527"/>
    <w:rsid w:val="00CF1FFE"/>
    <w:rsid w:val="00D71508"/>
    <w:rsid w:val="00DD28C1"/>
    <w:rsid w:val="00DE02C3"/>
    <w:rsid w:val="00DE70C9"/>
    <w:rsid w:val="00E10560"/>
    <w:rsid w:val="00E44061"/>
    <w:rsid w:val="00EB5734"/>
    <w:rsid w:val="00F30C59"/>
    <w:rsid w:val="00FA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3513E-02BB-414D-8E1E-72292683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061"/>
    <w:pPr>
      <w:widowControl w:val="0"/>
    </w:pPr>
    <w:rPr>
      <w:rFonts w:ascii="Times New Roman" w:eastAsia="Times New Roman" w:hAnsi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7F52E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04670"/>
    <w:pPr>
      <w:keepNext/>
      <w:widowControl/>
      <w:tabs>
        <w:tab w:val="center" w:pos="4536"/>
        <w:tab w:val="left" w:pos="8505"/>
        <w:tab w:val="right" w:pos="9072"/>
      </w:tabs>
      <w:ind w:firstLine="1134"/>
      <w:outlineLvl w:val="1"/>
    </w:pPr>
    <w:rPr>
      <w:b/>
      <w:snapToGrid w:val="0"/>
      <w:color w:val="auto"/>
    </w:rPr>
  </w:style>
  <w:style w:type="paragraph" w:styleId="3">
    <w:name w:val="heading 3"/>
    <w:basedOn w:val="a"/>
    <w:next w:val="a"/>
    <w:link w:val="30"/>
    <w:qFormat/>
    <w:rsid w:val="00F30C59"/>
    <w:pPr>
      <w:keepNext/>
      <w:widowControl/>
      <w:spacing w:before="240" w:after="60"/>
      <w:outlineLvl w:val="2"/>
    </w:pPr>
    <w:rPr>
      <w:rFonts w:ascii="Cambria" w:hAnsi="Cambria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8C1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52E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Абзац списка2"/>
    <w:basedOn w:val="a"/>
    <w:rsid w:val="00E44061"/>
    <w:pPr>
      <w:widowControl/>
      <w:spacing w:after="200" w:line="276" w:lineRule="auto"/>
      <w:ind w:left="720"/>
    </w:pPr>
    <w:rPr>
      <w:rFonts w:ascii="Calibri" w:hAnsi="Calibri"/>
      <w:color w:val="auto"/>
      <w:sz w:val="22"/>
      <w:szCs w:val="22"/>
      <w:lang w:eastAsia="en-US"/>
    </w:rPr>
  </w:style>
  <w:style w:type="paragraph" w:styleId="a3">
    <w:name w:val="Body Text Indent"/>
    <w:basedOn w:val="a"/>
    <w:link w:val="a4"/>
    <w:semiHidden/>
    <w:rsid w:val="00514156"/>
    <w:pPr>
      <w:widowControl/>
      <w:ind w:left="1843" w:hanging="1276"/>
    </w:pPr>
    <w:rPr>
      <w:snapToGrid w:val="0"/>
      <w:color w:val="auto"/>
    </w:rPr>
  </w:style>
  <w:style w:type="character" w:customStyle="1" w:styleId="a4">
    <w:name w:val="Основной текст с отступом Знак"/>
    <w:link w:val="a3"/>
    <w:semiHidden/>
    <w:rsid w:val="00514156"/>
    <w:rPr>
      <w:rFonts w:ascii="Times New Roman" w:eastAsia="Times New Roman" w:hAnsi="Times New Roman"/>
      <w:snapToGrid w:val="0"/>
      <w:sz w:val="28"/>
    </w:rPr>
  </w:style>
  <w:style w:type="paragraph" w:styleId="22">
    <w:name w:val="Body Text Indent 2"/>
    <w:basedOn w:val="a"/>
    <w:link w:val="23"/>
    <w:rsid w:val="00514156"/>
    <w:pPr>
      <w:widowControl/>
      <w:ind w:firstLine="567"/>
    </w:pPr>
    <w:rPr>
      <w:snapToGrid w:val="0"/>
      <w:color w:val="auto"/>
    </w:rPr>
  </w:style>
  <w:style w:type="character" w:customStyle="1" w:styleId="23">
    <w:name w:val="Основной текст с отступом 2 Знак"/>
    <w:link w:val="22"/>
    <w:semiHidden/>
    <w:rsid w:val="00514156"/>
    <w:rPr>
      <w:rFonts w:ascii="Times New Roman" w:eastAsia="Times New Roman" w:hAnsi="Times New Roman"/>
      <w:snapToGrid w:val="0"/>
      <w:sz w:val="28"/>
    </w:rPr>
  </w:style>
  <w:style w:type="paragraph" w:styleId="31">
    <w:name w:val="Body Text Indent 3"/>
    <w:basedOn w:val="a"/>
    <w:link w:val="32"/>
    <w:semiHidden/>
    <w:rsid w:val="00514156"/>
    <w:pPr>
      <w:widowControl/>
      <w:ind w:left="1134" w:firstLine="567"/>
    </w:pPr>
    <w:rPr>
      <w:b/>
      <w:i/>
      <w:snapToGrid w:val="0"/>
      <w:color w:val="auto"/>
    </w:rPr>
  </w:style>
  <w:style w:type="character" w:customStyle="1" w:styleId="32">
    <w:name w:val="Основной текст с отступом 3 Знак"/>
    <w:link w:val="31"/>
    <w:semiHidden/>
    <w:rsid w:val="00514156"/>
    <w:rPr>
      <w:rFonts w:ascii="Times New Roman" w:eastAsia="Times New Roman" w:hAnsi="Times New Roman"/>
      <w:b/>
      <w:i/>
      <w:snapToGrid w:val="0"/>
      <w:sz w:val="28"/>
    </w:rPr>
  </w:style>
  <w:style w:type="paragraph" w:styleId="a5">
    <w:name w:val="footnote text"/>
    <w:basedOn w:val="a"/>
    <w:link w:val="a6"/>
    <w:semiHidden/>
    <w:rsid w:val="00514156"/>
    <w:pPr>
      <w:widowControl/>
    </w:pPr>
    <w:rPr>
      <w:color w:val="auto"/>
      <w:sz w:val="20"/>
    </w:rPr>
  </w:style>
  <w:style w:type="character" w:customStyle="1" w:styleId="a6">
    <w:name w:val="Текст сноски Знак"/>
    <w:link w:val="a5"/>
    <w:semiHidden/>
    <w:rsid w:val="00514156"/>
    <w:rPr>
      <w:rFonts w:ascii="Times New Roman" w:eastAsia="Times New Roman" w:hAnsi="Times New Roman"/>
    </w:rPr>
  </w:style>
  <w:style w:type="character" w:styleId="a7">
    <w:name w:val="Hyperlink"/>
    <w:uiPriority w:val="99"/>
    <w:semiHidden/>
    <w:unhideWhenUsed/>
    <w:rsid w:val="0051415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6116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6116ED"/>
    <w:rPr>
      <w:rFonts w:ascii="Times New Roman" w:eastAsia="Times New Roman" w:hAnsi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6116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116ED"/>
    <w:rPr>
      <w:rFonts w:ascii="Times New Roman" w:eastAsia="Times New Roman" w:hAnsi="Times New Roman"/>
      <w:color w:val="000000"/>
      <w:sz w:val="28"/>
    </w:rPr>
  </w:style>
  <w:style w:type="character" w:customStyle="1" w:styleId="20">
    <w:name w:val="Заголовок 2 Знак"/>
    <w:link w:val="2"/>
    <w:rsid w:val="00404670"/>
    <w:rPr>
      <w:rFonts w:ascii="Times New Roman" w:eastAsia="Times New Roman" w:hAnsi="Times New Roman"/>
      <w:b/>
      <w:snapToGrid w:val="0"/>
      <w:sz w:val="28"/>
    </w:rPr>
  </w:style>
  <w:style w:type="character" w:customStyle="1" w:styleId="30">
    <w:name w:val="Заголовок 3 Знак"/>
    <w:link w:val="3"/>
    <w:rsid w:val="00F30C59"/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customStyle="1" w:styleId="Normal">
    <w:name w:val="Normal"/>
    <w:rsid w:val="00F30C59"/>
    <w:pPr>
      <w:widowControl w:val="0"/>
    </w:pPr>
    <w:rPr>
      <w:rFonts w:ascii="Arial" w:eastAsia="Times New Roman" w:hAnsi="Arial"/>
      <w:snapToGrid w:val="0"/>
    </w:rPr>
  </w:style>
  <w:style w:type="character" w:customStyle="1" w:styleId="noprint">
    <w:name w:val="noprint"/>
    <w:rsid w:val="00F30C59"/>
  </w:style>
  <w:style w:type="character" w:customStyle="1" w:styleId="40">
    <w:name w:val="Заголовок 4 Знак"/>
    <w:link w:val="4"/>
    <w:uiPriority w:val="9"/>
    <w:semiHidden/>
    <w:rsid w:val="00DD28C1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ac">
    <w:name w:val="caption"/>
    <w:basedOn w:val="a"/>
    <w:next w:val="a"/>
    <w:qFormat/>
    <w:rsid w:val="00DD28C1"/>
    <w:pPr>
      <w:spacing w:after="120"/>
      <w:ind w:firstLine="709"/>
      <w:jc w:val="center"/>
    </w:pPr>
    <w:rPr>
      <w:snapToGrid w:val="0"/>
      <w:color w:val="auto"/>
      <w:sz w:val="24"/>
    </w:rPr>
  </w:style>
  <w:style w:type="paragraph" w:styleId="ad">
    <w:name w:val="Body Text"/>
    <w:basedOn w:val="a"/>
    <w:link w:val="ae"/>
    <w:uiPriority w:val="99"/>
    <w:semiHidden/>
    <w:unhideWhenUsed/>
    <w:rsid w:val="00BF1C7A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BF1C7A"/>
    <w:rPr>
      <w:rFonts w:ascii="Times New Roman" w:eastAsia="Times New Roman" w:hAnsi="Times New Roman"/>
      <w:color w:val="000000"/>
      <w:sz w:val="28"/>
    </w:rPr>
  </w:style>
  <w:style w:type="paragraph" w:styleId="af">
    <w:name w:val="Normal (Web)"/>
    <w:basedOn w:val="a"/>
    <w:uiPriority w:val="99"/>
    <w:unhideWhenUsed/>
    <w:rsid w:val="00576F6A"/>
    <w:pPr>
      <w:widowControl/>
      <w:spacing w:before="240" w:after="240"/>
    </w:pPr>
    <w:rPr>
      <w:color w:val="auto"/>
      <w:sz w:val="24"/>
      <w:szCs w:val="24"/>
    </w:rPr>
  </w:style>
  <w:style w:type="character" w:styleId="af0">
    <w:name w:val="Emphasis"/>
    <w:uiPriority w:val="20"/>
    <w:qFormat/>
    <w:rsid w:val="007F52E4"/>
    <w:rPr>
      <w:i/>
      <w:iCs/>
    </w:rPr>
  </w:style>
  <w:style w:type="character" w:customStyle="1" w:styleId="10">
    <w:name w:val="Заголовок 1 Знак"/>
    <w:link w:val="1"/>
    <w:uiPriority w:val="9"/>
    <w:rsid w:val="007F52E4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sid w:val="007F52E4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cp:lastModifiedBy>Мариша</cp:lastModifiedBy>
  <cp:revision>4</cp:revision>
  <dcterms:created xsi:type="dcterms:W3CDTF">2015-03-03T18:25:00Z</dcterms:created>
  <dcterms:modified xsi:type="dcterms:W3CDTF">2015-03-03T19:25:00Z</dcterms:modified>
</cp:coreProperties>
</file>